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556"/>
        <w:gridCol w:w="7015"/>
      </w:tblGrid>
      <w:tr w:rsidR="00865C94" w:rsidRPr="00F745F1" w:rsidTr="002213EB">
        <w:tc>
          <w:tcPr>
            <w:tcW w:w="2235" w:type="dxa"/>
          </w:tcPr>
          <w:p w:rsidR="00865C94" w:rsidRPr="00F745F1" w:rsidRDefault="00865C94" w:rsidP="002213EB">
            <w:pPr>
              <w:spacing w:after="0" w:line="240" w:lineRule="auto"/>
              <w:rPr>
                <w:rFonts w:ascii="Times New Roman" w:hAnsi="Times New Roman"/>
                <w:sz w:val="28"/>
                <w:szCs w:val="28"/>
                <w:lang w:val="ru-RU"/>
              </w:rPr>
            </w:pPr>
          </w:p>
        </w:tc>
        <w:tc>
          <w:tcPr>
            <w:tcW w:w="7669" w:type="dxa"/>
          </w:tcPr>
          <w:p w:rsidR="00865C94" w:rsidRPr="00F05DA5" w:rsidRDefault="00865C94" w:rsidP="002213EB">
            <w:pPr>
              <w:spacing w:after="0" w:line="240" w:lineRule="auto"/>
              <w:jc w:val="right"/>
              <w:rPr>
                <w:rFonts w:ascii="Times New Roman" w:hAnsi="Times New Roman"/>
                <w:sz w:val="16"/>
                <w:szCs w:val="16"/>
              </w:rPr>
            </w:pPr>
            <w:r w:rsidRPr="00F05DA5">
              <w:rPr>
                <w:rFonts w:ascii="Times New Roman" w:hAnsi="Times New Roman"/>
                <w:sz w:val="16"/>
                <w:szCs w:val="16"/>
              </w:rPr>
              <w:t>ЗАТВЕРДЖЕНО</w:t>
            </w:r>
          </w:p>
          <w:p w:rsidR="00865C94" w:rsidRPr="00F05DA5" w:rsidRDefault="00865C94" w:rsidP="002213EB">
            <w:pPr>
              <w:spacing w:after="0" w:line="240" w:lineRule="auto"/>
              <w:jc w:val="right"/>
              <w:rPr>
                <w:rFonts w:ascii="Times New Roman" w:hAnsi="Times New Roman"/>
                <w:sz w:val="16"/>
                <w:szCs w:val="16"/>
              </w:rPr>
            </w:pPr>
            <w:r w:rsidRPr="00F05DA5">
              <w:rPr>
                <w:rFonts w:ascii="Times New Roman" w:hAnsi="Times New Roman"/>
                <w:sz w:val="16"/>
                <w:szCs w:val="16"/>
              </w:rPr>
              <w:t xml:space="preserve">Методичною радою </w:t>
            </w:r>
          </w:p>
          <w:p w:rsidR="00865C94" w:rsidRPr="00F05DA5" w:rsidRDefault="00865C94" w:rsidP="002213EB">
            <w:pPr>
              <w:spacing w:after="0" w:line="240" w:lineRule="auto"/>
              <w:jc w:val="right"/>
              <w:rPr>
                <w:rFonts w:ascii="Times New Roman" w:hAnsi="Times New Roman"/>
                <w:sz w:val="16"/>
                <w:szCs w:val="16"/>
              </w:rPr>
            </w:pPr>
            <w:r w:rsidRPr="00F05DA5">
              <w:rPr>
                <w:rFonts w:ascii="Times New Roman" w:hAnsi="Times New Roman"/>
                <w:sz w:val="16"/>
                <w:szCs w:val="16"/>
              </w:rPr>
              <w:t>університету</w:t>
            </w:r>
          </w:p>
          <w:p w:rsidR="00865C94" w:rsidRPr="00F05DA5" w:rsidRDefault="00865C94" w:rsidP="002213EB">
            <w:pPr>
              <w:spacing w:after="0" w:line="240" w:lineRule="auto"/>
              <w:jc w:val="right"/>
              <w:rPr>
                <w:rFonts w:ascii="Times New Roman" w:hAnsi="Times New Roman"/>
                <w:sz w:val="16"/>
                <w:szCs w:val="16"/>
              </w:rPr>
            </w:pPr>
            <w:r w:rsidRPr="00F05DA5">
              <w:rPr>
                <w:rFonts w:ascii="Times New Roman" w:hAnsi="Times New Roman"/>
                <w:sz w:val="16"/>
                <w:szCs w:val="16"/>
              </w:rPr>
              <w:t>від 26.02.2020</w:t>
            </w:r>
          </w:p>
          <w:p w:rsidR="00865C94" w:rsidRPr="00F05DA5" w:rsidRDefault="00865C94" w:rsidP="002213EB">
            <w:pPr>
              <w:spacing w:after="0" w:line="240" w:lineRule="auto"/>
              <w:jc w:val="right"/>
              <w:rPr>
                <w:rFonts w:ascii="Times New Roman" w:hAnsi="Times New Roman"/>
                <w:sz w:val="16"/>
                <w:szCs w:val="16"/>
              </w:rPr>
            </w:pPr>
            <w:r w:rsidRPr="00F05DA5">
              <w:rPr>
                <w:rFonts w:ascii="Times New Roman" w:hAnsi="Times New Roman"/>
                <w:sz w:val="16"/>
                <w:szCs w:val="16"/>
              </w:rPr>
              <w:t>(протокол №5)</w:t>
            </w:r>
          </w:p>
        </w:tc>
      </w:tr>
      <w:tr w:rsidR="00865C94" w:rsidRPr="00F745F1" w:rsidTr="002213EB">
        <w:tc>
          <w:tcPr>
            <w:tcW w:w="2235" w:type="dxa"/>
          </w:tcPr>
          <w:p w:rsidR="00865C94" w:rsidRPr="00F745F1" w:rsidRDefault="00865C94" w:rsidP="002213EB">
            <w:pPr>
              <w:spacing w:after="0" w:line="240" w:lineRule="auto"/>
              <w:rPr>
                <w:rFonts w:ascii="Times New Roman" w:hAnsi="Times New Roman"/>
                <w:sz w:val="28"/>
                <w:szCs w:val="28"/>
                <w:lang w:val="ru-RU"/>
              </w:rPr>
            </w:pPr>
            <w:r w:rsidRPr="00F745F1">
              <w:rPr>
                <w:rFonts w:ascii="Times New Roman" w:hAnsi="Times New Roman"/>
                <w:noProof/>
                <w:sz w:val="28"/>
                <w:szCs w:val="28"/>
                <w:lang w:val="ru-RU" w:eastAsia="ru-RU"/>
              </w:rPr>
              <w:drawing>
                <wp:inline distT="0" distB="0" distL="0" distR="0">
                  <wp:extent cx="14763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inline>
              </w:drawing>
            </w:r>
          </w:p>
        </w:tc>
        <w:tc>
          <w:tcPr>
            <w:tcW w:w="7669" w:type="dxa"/>
          </w:tcPr>
          <w:p w:rsidR="00865C94" w:rsidRPr="00C80507" w:rsidRDefault="00865C94" w:rsidP="002213EB">
            <w:pPr>
              <w:spacing w:after="0" w:line="240" w:lineRule="auto"/>
              <w:jc w:val="center"/>
              <w:rPr>
                <w:rFonts w:ascii="Times New Roman" w:hAnsi="Times New Roman"/>
                <w:b/>
                <w:sz w:val="28"/>
                <w:szCs w:val="28"/>
                <w:lang w:val="ru-RU"/>
              </w:rPr>
            </w:pPr>
            <w:proofErr w:type="spellStart"/>
            <w:r w:rsidRPr="00C80507">
              <w:rPr>
                <w:rFonts w:ascii="Times New Roman" w:hAnsi="Times New Roman"/>
                <w:b/>
                <w:sz w:val="28"/>
                <w:szCs w:val="28"/>
              </w:rPr>
              <w:t>Силабус</w:t>
            </w:r>
            <w:proofErr w:type="spellEnd"/>
          </w:p>
          <w:p w:rsidR="00865C94" w:rsidRPr="00F745F1" w:rsidRDefault="00865C94" w:rsidP="002213EB">
            <w:pPr>
              <w:spacing w:after="0" w:line="240" w:lineRule="auto"/>
              <w:jc w:val="center"/>
              <w:rPr>
                <w:rFonts w:ascii="Times New Roman" w:hAnsi="Times New Roman"/>
                <w:sz w:val="28"/>
                <w:szCs w:val="28"/>
              </w:rPr>
            </w:pPr>
            <w:proofErr w:type="spellStart"/>
            <w:r w:rsidRPr="00F745F1">
              <w:rPr>
                <w:rFonts w:ascii="Times New Roman" w:hAnsi="Times New Roman"/>
                <w:sz w:val="28"/>
                <w:szCs w:val="28"/>
                <w:lang w:val="ru-RU"/>
              </w:rPr>
              <w:t>навчальної</w:t>
            </w:r>
            <w:proofErr w:type="spellEnd"/>
            <w:r w:rsidRPr="00F745F1">
              <w:rPr>
                <w:rFonts w:ascii="Times New Roman" w:hAnsi="Times New Roman"/>
                <w:sz w:val="28"/>
                <w:szCs w:val="28"/>
                <w:lang w:val="ru-RU"/>
              </w:rPr>
              <w:t xml:space="preserve"> </w:t>
            </w:r>
            <w:r w:rsidRPr="00F745F1">
              <w:rPr>
                <w:rFonts w:ascii="Times New Roman" w:hAnsi="Times New Roman"/>
                <w:sz w:val="28"/>
                <w:szCs w:val="28"/>
              </w:rPr>
              <w:t>дисципліни</w:t>
            </w:r>
          </w:p>
          <w:p w:rsidR="00865C94" w:rsidRDefault="00865C94" w:rsidP="002213EB">
            <w:pPr>
              <w:spacing w:after="0" w:line="240" w:lineRule="auto"/>
              <w:jc w:val="center"/>
              <w:rPr>
                <w:rFonts w:ascii="Times New Roman" w:hAnsi="Times New Roman"/>
                <w:sz w:val="28"/>
                <w:szCs w:val="28"/>
              </w:rPr>
            </w:pPr>
            <w:r>
              <w:rPr>
                <w:rFonts w:ascii="Times New Roman" w:hAnsi="Times New Roman"/>
                <w:sz w:val="28"/>
                <w:szCs w:val="28"/>
              </w:rPr>
              <w:t>“</w:t>
            </w:r>
            <w:r w:rsidR="00005767">
              <w:rPr>
                <w:rFonts w:ascii="Times New Roman" w:hAnsi="Times New Roman"/>
                <w:sz w:val="28"/>
                <w:szCs w:val="28"/>
              </w:rPr>
              <w:t xml:space="preserve">Методика фізичного виховання у спеціальній медичній групі </w:t>
            </w:r>
            <w:r w:rsidR="00005767" w:rsidRPr="00185446">
              <w:rPr>
                <w:rFonts w:ascii="Times New Roman" w:hAnsi="Times New Roman"/>
                <w:sz w:val="28"/>
                <w:szCs w:val="28"/>
              </w:rPr>
              <w:t xml:space="preserve"> </w:t>
            </w:r>
            <w:r w:rsidRPr="00185446">
              <w:rPr>
                <w:rFonts w:ascii="Times New Roman" w:hAnsi="Times New Roman"/>
                <w:sz w:val="28"/>
                <w:szCs w:val="28"/>
              </w:rPr>
              <w:t>”</w:t>
            </w:r>
          </w:p>
          <w:p w:rsidR="00865C94" w:rsidRPr="00F745F1" w:rsidRDefault="00865C94" w:rsidP="00324B7C">
            <w:pPr>
              <w:spacing w:after="0" w:line="240" w:lineRule="auto"/>
              <w:jc w:val="center"/>
              <w:rPr>
                <w:rFonts w:ascii="Times New Roman" w:hAnsi="Times New Roman"/>
                <w:sz w:val="28"/>
                <w:szCs w:val="28"/>
                <w:lang w:val="ru-RU"/>
              </w:rPr>
            </w:pPr>
            <w:r w:rsidRPr="00683733">
              <w:rPr>
                <w:rFonts w:ascii="Times New Roman" w:hAnsi="Times New Roman"/>
                <w:sz w:val="28"/>
                <w:szCs w:val="28"/>
              </w:rPr>
              <w:t>20</w:t>
            </w:r>
            <w:r w:rsidR="000C7E49">
              <w:rPr>
                <w:rFonts w:ascii="Times New Roman" w:hAnsi="Times New Roman"/>
                <w:sz w:val="28"/>
                <w:szCs w:val="28"/>
              </w:rPr>
              <w:t>21</w:t>
            </w:r>
            <w:r w:rsidRPr="00683733">
              <w:rPr>
                <w:rFonts w:ascii="Times New Roman" w:hAnsi="Times New Roman"/>
                <w:sz w:val="28"/>
                <w:szCs w:val="28"/>
              </w:rPr>
              <w:t>-202</w:t>
            </w:r>
            <w:r w:rsidR="000C7E49">
              <w:rPr>
                <w:rFonts w:ascii="Times New Roman" w:hAnsi="Times New Roman"/>
                <w:sz w:val="28"/>
                <w:szCs w:val="28"/>
              </w:rPr>
              <w:t>2</w:t>
            </w:r>
            <w:r w:rsidRPr="00683733">
              <w:rPr>
                <w:rFonts w:ascii="Times New Roman" w:hAnsi="Times New Roman"/>
                <w:sz w:val="28"/>
                <w:szCs w:val="28"/>
              </w:rPr>
              <w:t xml:space="preserve"> навчальний рік</w:t>
            </w:r>
          </w:p>
        </w:tc>
      </w:tr>
    </w:tbl>
    <w:p w:rsidR="00865C94" w:rsidRPr="004E5F29" w:rsidRDefault="00865C94" w:rsidP="00865C94">
      <w:pPr>
        <w:spacing w:after="0" w:line="240" w:lineRule="auto"/>
        <w:jc w:val="both"/>
        <w:rPr>
          <w:rFonts w:ascii="Times New Roman" w:hAnsi="Times New Roman"/>
          <w:b/>
          <w:sz w:val="28"/>
          <w:szCs w:val="28"/>
        </w:rPr>
      </w:pPr>
    </w:p>
    <w:p w:rsidR="00865C94" w:rsidRPr="003B5E6E" w:rsidRDefault="00865C94" w:rsidP="00865C94">
      <w:pPr>
        <w:jc w:val="center"/>
        <w:rPr>
          <w:rFonts w:ascii="Times New Roman" w:hAnsi="Times New Roman"/>
          <w:b/>
          <w:sz w:val="28"/>
          <w:szCs w:val="28"/>
        </w:rPr>
      </w:pPr>
      <w:r w:rsidRPr="003B5E6E">
        <w:rPr>
          <w:rFonts w:ascii="Times New Roman" w:hAnsi="Times New Roman"/>
          <w:sz w:val="28"/>
          <w:szCs w:val="28"/>
        </w:rPr>
        <w:t xml:space="preserve">Освітня програма: </w:t>
      </w:r>
      <w:r w:rsidRPr="003B5E6E">
        <w:rPr>
          <w:rFonts w:ascii="Times New Roman" w:hAnsi="Times New Roman"/>
          <w:b/>
          <w:sz w:val="28"/>
          <w:szCs w:val="28"/>
        </w:rPr>
        <w:t>«</w:t>
      </w:r>
      <w:r w:rsidR="00792BF3">
        <w:rPr>
          <w:rFonts w:ascii="Times New Roman" w:hAnsi="Times New Roman"/>
          <w:b/>
          <w:sz w:val="28"/>
          <w:szCs w:val="28"/>
        </w:rPr>
        <w:t xml:space="preserve">017 </w:t>
      </w:r>
      <w:r w:rsidRPr="003B5E6E">
        <w:rPr>
          <w:rFonts w:ascii="Times New Roman" w:hAnsi="Times New Roman"/>
          <w:b/>
          <w:sz w:val="28"/>
          <w:szCs w:val="28"/>
        </w:rPr>
        <w:t>Фізична культура</w:t>
      </w:r>
      <w:r w:rsidR="00792BF3">
        <w:rPr>
          <w:rFonts w:ascii="Times New Roman" w:hAnsi="Times New Roman"/>
          <w:b/>
          <w:sz w:val="28"/>
          <w:szCs w:val="28"/>
        </w:rPr>
        <w:t xml:space="preserve"> і спорт</w:t>
      </w:r>
      <w:r w:rsidRPr="003B5E6E">
        <w:rPr>
          <w:rFonts w:ascii="Times New Roman" w:hAnsi="Times New Roman"/>
          <w:b/>
          <w:sz w:val="28"/>
          <w:szCs w:val="28"/>
        </w:rPr>
        <w:t>»</w:t>
      </w:r>
    </w:p>
    <w:p w:rsidR="00865C94" w:rsidRPr="003B5E6E" w:rsidRDefault="00865C94" w:rsidP="00865C94">
      <w:pPr>
        <w:spacing w:after="0" w:line="240" w:lineRule="auto"/>
        <w:rPr>
          <w:rFonts w:ascii="Times New Roman" w:hAnsi="Times New Roman"/>
          <w:sz w:val="28"/>
          <w:szCs w:val="28"/>
        </w:rPr>
      </w:pPr>
      <w:r w:rsidRPr="004E5F29">
        <w:rPr>
          <w:rFonts w:ascii="Times New Roman" w:hAnsi="Times New Roman"/>
          <w:sz w:val="28"/>
          <w:szCs w:val="28"/>
        </w:rPr>
        <w:t>Спеціальність</w:t>
      </w:r>
      <w:r>
        <w:rPr>
          <w:rFonts w:ascii="Times New Roman" w:hAnsi="Times New Roman"/>
          <w:sz w:val="28"/>
          <w:szCs w:val="28"/>
        </w:rPr>
        <w:t xml:space="preserve">: </w:t>
      </w:r>
      <w:r w:rsidR="004D2CBC">
        <w:rPr>
          <w:rFonts w:ascii="Times New Roman" w:hAnsi="Times New Roman"/>
          <w:sz w:val="28"/>
          <w:szCs w:val="28"/>
        </w:rPr>
        <w:t>017 Фізична культура та</w:t>
      </w:r>
      <w:r w:rsidR="00324B7C">
        <w:rPr>
          <w:rFonts w:ascii="Times New Roman" w:hAnsi="Times New Roman"/>
          <w:sz w:val="28"/>
          <w:szCs w:val="28"/>
        </w:rPr>
        <w:t xml:space="preserve"> спорт</w:t>
      </w:r>
    </w:p>
    <w:p w:rsidR="00865C94" w:rsidRPr="003B5E6E" w:rsidRDefault="00865C94" w:rsidP="00865C94">
      <w:pPr>
        <w:spacing w:after="0" w:line="240" w:lineRule="auto"/>
        <w:rPr>
          <w:rFonts w:ascii="Times New Roman" w:hAnsi="Times New Roman"/>
          <w:sz w:val="28"/>
          <w:szCs w:val="28"/>
        </w:rPr>
      </w:pPr>
      <w:r w:rsidRPr="003B5E6E">
        <w:rPr>
          <w:rFonts w:ascii="Times New Roman" w:hAnsi="Times New Roman"/>
          <w:sz w:val="28"/>
          <w:szCs w:val="28"/>
        </w:rPr>
        <w:t xml:space="preserve">Галузь знань: </w:t>
      </w:r>
      <w:r w:rsidRPr="003B5E6E">
        <w:rPr>
          <w:rStyle w:val="FontStyle31"/>
          <w:i w:val="0"/>
          <w:sz w:val="28"/>
          <w:szCs w:val="28"/>
          <w:lang w:eastAsia="uk-UA"/>
        </w:rPr>
        <w:t>01 Освіта/Педагогіка</w:t>
      </w:r>
    </w:p>
    <w:p w:rsidR="00865C94" w:rsidRPr="003B5E6E" w:rsidRDefault="00865C94" w:rsidP="00865C94">
      <w:pPr>
        <w:spacing w:after="0" w:line="240" w:lineRule="auto"/>
        <w:rPr>
          <w:rFonts w:ascii="Times New Roman" w:hAnsi="Times New Roman"/>
          <w:sz w:val="28"/>
          <w:szCs w:val="28"/>
        </w:rPr>
      </w:pPr>
      <w:r w:rsidRPr="003B5E6E">
        <w:rPr>
          <w:rFonts w:ascii="Times New Roman" w:hAnsi="Times New Roman"/>
          <w:sz w:val="28"/>
          <w:szCs w:val="28"/>
        </w:rPr>
        <w:t>Рівень вищої освіти: І</w:t>
      </w:r>
      <w:r w:rsidR="00324B7C">
        <w:rPr>
          <w:rFonts w:ascii="Times New Roman" w:hAnsi="Times New Roman"/>
          <w:sz w:val="28"/>
          <w:szCs w:val="28"/>
          <w:lang w:val="en-US"/>
        </w:rPr>
        <w:t>I</w:t>
      </w:r>
      <w:r w:rsidRPr="003B5E6E">
        <w:rPr>
          <w:rFonts w:ascii="Times New Roman" w:hAnsi="Times New Roman"/>
          <w:sz w:val="28"/>
          <w:szCs w:val="28"/>
        </w:rPr>
        <w:t xml:space="preserve"> рівень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655"/>
      </w:tblGrid>
      <w:tr w:rsidR="00865C94" w:rsidRPr="004E5F29" w:rsidTr="002213EB">
        <w:tc>
          <w:tcPr>
            <w:tcW w:w="3936" w:type="dxa"/>
          </w:tcPr>
          <w:p w:rsidR="00865C94" w:rsidRPr="004E5F29" w:rsidRDefault="00865C94" w:rsidP="002213EB">
            <w:pPr>
              <w:spacing w:after="0" w:line="240" w:lineRule="auto"/>
              <w:rPr>
                <w:rFonts w:ascii="Times New Roman" w:hAnsi="Times New Roman"/>
                <w:b/>
                <w:sz w:val="28"/>
                <w:szCs w:val="28"/>
              </w:rPr>
            </w:pPr>
            <w:r w:rsidRPr="004E5F29">
              <w:rPr>
                <w:rFonts w:ascii="Times New Roman" w:hAnsi="Times New Roman"/>
                <w:b/>
                <w:sz w:val="28"/>
                <w:szCs w:val="28"/>
              </w:rPr>
              <w:t>Викладач (і)</w:t>
            </w:r>
          </w:p>
        </w:tc>
        <w:tc>
          <w:tcPr>
            <w:tcW w:w="10206" w:type="dxa"/>
          </w:tcPr>
          <w:p w:rsidR="00865C94" w:rsidRPr="004E5F29" w:rsidRDefault="00865C94" w:rsidP="002213EB">
            <w:pPr>
              <w:spacing w:after="0" w:line="240" w:lineRule="auto"/>
              <w:rPr>
                <w:rFonts w:ascii="Times New Roman" w:hAnsi="Times New Roman"/>
                <w:sz w:val="28"/>
                <w:szCs w:val="28"/>
              </w:rPr>
            </w:pPr>
            <w:r>
              <w:rPr>
                <w:rFonts w:ascii="Times New Roman" w:hAnsi="Times New Roman"/>
                <w:sz w:val="28"/>
                <w:szCs w:val="28"/>
              </w:rPr>
              <w:t xml:space="preserve">Світлана Писаренко,  </w:t>
            </w:r>
            <w:proofErr w:type="spellStart"/>
            <w:r>
              <w:rPr>
                <w:rFonts w:ascii="Times New Roman" w:hAnsi="Times New Roman"/>
                <w:sz w:val="28"/>
                <w:szCs w:val="28"/>
              </w:rPr>
              <w:t>ст,викладач</w:t>
            </w:r>
            <w:proofErr w:type="spellEnd"/>
            <w:r>
              <w:rPr>
                <w:rFonts w:ascii="Times New Roman" w:hAnsi="Times New Roman"/>
                <w:sz w:val="28"/>
                <w:szCs w:val="28"/>
              </w:rPr>
              <w:t xml:space="preserve"> кафедри теорії та методики фізичного виховання</w:t>
            </w:r>
          </w:p>
        </w:tc>
      </w:tr>
      <w:tr w:rsidR="00865C94" w:rsidRPr="004E5F29" w:rsidTr="002213EB">
        <w:tc>
          <w:tcPr>
            <w:tcW w:w="3936" w:type="dxa"/>
          </w:tcPr>
          <w:p w:rsidR="00865C94" w:rsidRPr="004E5F29" w:rsidRDefault="00865C94" w:rsidP="002213EB">
            <w:pPr>
              <w:spacing w:after="0" w:line="240" w:lineRule="auto"/>
              <w:rPr>
                <w:rFonts w:ascii="Times New Roman" w:hAnsi="Times New Roman"/>
                <w:b/>
                <w:sz w:val="28"/>
                <w:szCs w:val="28"/>
              </w:rPr>
            </w:pPr>
            <w:r w:rsidRPr="004E5F29">
              <w:rPr>
                <w:rFonts w:ascii="Times New Roman" w:hAnsi="Times New Roman"/>
                <w:b/>
                <w:sz w:val="28"/>
                <w:szCs w:val="28"/>
              </w:rPr>
              <w:t>Посилання на сайт</w:t>
            </w:r>
          </w:p>
        </w:tc>
        <w:tc>
          <w:tcPr>
            <w:tcW w:w="10206" w:type="dxa"/>
          </w:tcPr>
          <w:p w:rsidR="00865C94" w:rsidRPr="004E5F29" w:rsidRDefault="00865C94" w:rsidP="002213EB">
            <w:pPr>
              <w:spacing w:after="0" w:line="240" w:lineRule="auto"/>
              <w:rPr>
                <w:rFonts w:ascii="Times New Roman" w:hAnsi="Times New Roman"/>
                <w:sz w:val="28"/>
                <w:szCs w:val="28"/>
              </w:rPr>
            </w:pPr>
            <w:r w:rsidRPr="003B5E6E">
              <w:rPr>
                <w:rFonts w:ascii="Times New Roman" w:hAnsi="Times New Roman"/>
                <w:sz w:val="28"/>
                <w:szCs w:val="28"/>
              </w:rPr>
              <w:t>https://edu.bdpu.org</w:t>
            </w:r>
          </w:p>
        </w:tc>
      </w:tr>
      <w:tr w:rsidR="00865C94" w:rsidRPr="004E5F29" w:rsidTr="002213EB">
        <w:tc>
          <w:tcPr>
            <w:tcW w:w="3936" w:type="dxa"/>
          </w:tcPr>
          <w:p w:rsidR="00865C94" w:rsidRPr="004E5F29" w:rsidRDefault="00865C94" w:rsidP="002213EB">
            <w:pPr>
              <w:spacing w:after="0" w:line="240" w:lineRule="auto"/>
              <w:rPr>
                <w:rFonts w:ascii="Times New Roman" w:hAnsi="Times New Roman"/>
                <w:b/>
                <w:sz w:val="28"/>
                <w:szCs w:val="28"/>
              </w:rPr>
            </w:pPr>
            <w:r w:rsidRPr="004E5F29">
              <w:rPr>
                <w:rFonts w:ascii="Times New Roman" w:hAnsi="Times New Roman"/>
                <w:b/>
                <w:sz w:val="28"/>
                <w:szCs w:val="28"/>
              </w:rPr>
              <w:t>Контактний тел.</w:t>
            </w:r>
          </w:p>
        </w:tc>
        <w:tc>
          <w:tcPr>
            <w:tcW w:w="10206" w:type="dxa"/>
          </w:tcPr>
          <w:p w:rsidR="00865C94" w:rsidRPr="00683733" w:rsidRDefault="00683733" w:rsidP="002213EB">
            <w:pPr>
              <w:spacing w:after="0" w:line="240" w:lineRule="auto"/>
              <w:rPr>
                <w:rFonts w:ascii="Times New Roman" w:hAnsi="Times New Roman"/>
                <w:sz w:val="28"/>
                <w:szCs w:val="28"/>
                <w:lang w:val="en-US"/>
              </w:rPr>
            </w:pPr>
            <w:r>
              <w:rPr>
                <w:rFonts w:ascii="Times New Roman" w:hAnsi="Times New Roman"/>
                <w:sz w:val="28"/>
                <w:szCs w:val="28"/>
                <w:lang w:val="en-US"/>
              </w:rPr>
              <w:t>0615372288</w:t>
            </w:r>
          </w:p>
        </w:tc>
      </w:tr>
      <w:tr w:rsidR="00865C94" w:rsidRPr="004E5F29" w:rsidTr="002213EB">
        <w:tc>
          <w:tcPr>
            <w:tcW w:w="3936" w:type="dxa"/>
          </w:tcPr>
          <w:p w:rsidR="00865C94" w:rsidRPr="004E5F29" w:rsidRDefault="00865C94" w:rsidP="002213EB">
            <w:pPr>
              <w:spacing w:after="0" w:line="240" w:lineRule="auto"/>
              <w:rPr>
                <w:rFonts w:ascii="Times New Roman" w:hAnsi="Times New Roman"/>
                <w:sz w:val="28"/>
                <w:szCs w:val="28"/>
              </w:rPr>
            </w:pPr>
            <w:r w:rsidRPr="004E5F29">
              <w:rPr>
                <w:rFonts w:ascii="Times New Roman" w:eastAsia="Times New Roman" w:hAnsi="Times New Roman"/>
                <w:b/>
                <w:color w:val="000000"/>
                <w:sz w:val="28"/>
                <w:szCs w:val="28"/>
              </w:rPr>
              <w:t>E-</w:t>
            </w:r>
            <w:proofErr w:type="spellStart"/>
            <w:r w:rsidRPr="004E5F29">
              <w:rPr>
                <w:rFonts w:ascii="Times New Roman" w:eastAsia="Times New Roman" w:hAnsi="Times New Roman"/>
                <w:b/>
                <w:color w:val="000000"/>
                <w:sz w:val="28"/>
                <w:szCs w:val="28"/>
              </w:rPr>
              <w:t>mail</w:t>
            </w:r>
            <w:proofErr w:type="spellEnd"/>
            <w:r w:rsidRPr="004E5F29">
              <w:rPr>
                <w:rFonts w:ascii="Times New Roman" w:eastAsia="Times New Roman" w:hAnsi="Times New Roman"/>
                <w:b/>
                <w:color w:val="000000"/>
                <w:sz w:val="28"/>
                <w:szCs w:val="28"/>
              </w:rPr>
              <w:t xml:space="preserve"> викладача:</w:t>
            </w:r>
          </w:p>
        </w:tc>
        <w:tc>
          <w:tcPr>
            <w:tcW w:w="10206" w:type="dxa"/>
          </w:tcPr>
          <w:p w:rsidR="00865C94" w:rsidRPr="00185446" w:rsidRDefault="00865C94" w:rsidP="002213EB">
            <w:pPr>
              <w:spacing w:after="0" w:line="240" w:lineRule="auto"/>
              <w:rPr>
                <w:rFonts w:ascii="Times New Roman" w:hAnsi="Times New Roman"/>
                <w:sz w:val="28"/>
                <w:szCs w:val="28"/>
                <w:lang w:val="en-US"/>
              </w:rPr>
            </w:pPr>
            <w:r>
              <w:rPr>
                <w:rFonts w:ascii="Times New Roman" w:hAnsi="Times New Roman"/>
                <w:sz w:val="28"/>
                <w:szCs w:val="28"/>
                <w:lang w:val="en-US"/>
              </w:rPr>
              <w:t>s.pisarenko64</w:t>
            </w:r>
            <w:r w:rsidR="00683733">
              <w:rPr>
                <w:rFonts w:ascii="Times New Roman" w:hAnsi="Times New Roman"/>
                <w:sz w:val="28"/>
                <w:szCs w:val="28"/>
                <w:lang w:val="en-US"/>
              </w:rPr>
              <w:t>@gmail.com</w:t>
            </w:r>
          </w:p>
        </w:tc>
      </w:tr>
      <w:tr w:rsidR="00865C94" w:rsidRPr="004E5F29" w:rsidTr="002213EB">
        <w:tc>
          <w:tcPr>
            <w:tcW w:w="3936" w:type="dxa"/>
          </w:tcPr>
          <w:p w:rsidR="00865C94" w:rsidRPr="004E5F29" w:rsidRDefault="00865C94" w:rsidP="002213EB">
            <w:pPr>
              <w:spacing w:after="0" w:line="240" w:lineRule="auto"/>
              <w:rPr>
                <w:rFonts w:ascii="Times New Roman" w:hAnsi="Times New Roman"/>
                <w:sz w:val="28"/>
                <w:szCs w:val="28"/>
              </w:rPr>
            </w:pPr>
            <w:r w:rsidRPr="004E5F29">
              <w:rPr>
                <w:rFonts w:ascii="Times New Roman" w:eastAsia="Times New Roman" w:hAnsi="Times New Roman"/>
                <w:b/>
                <w:color w:val="000000"/>
                <w:sz w:val="28"/>
                <w:szCs w:val="28"/>
              </w:rPr>
              <w:t>Графік консультацій</w:t>
            </w:r>
          </w:p>
        </w:tc>
        <w:tc>
          <w:tcPr>
            <w:tcW w:w="10206" w:type="dxa"/>
          </w:tcPr>
          <w:p w:rsidR="00865C94" w:rsidRPr="004E5F29" w:rsidRDefault="000C7E49" w:rsidP="002213EB">
            <w:pPr>
              <w:spacing w:after="0" w:line="240" w:lineRule="auto"/>
              <w:rPr>
                <w:rFonts w:ascii="Times New Roman" w:hAnsi="Times New Roman"/>
                <w:sz w:val="28"/>
                <w:szCs w:val="28"/>
              </w:rPr>
            </w:pPr>
            <w:r>
              <w:rPr>
                <w:rFonts w:ascii="Times New Roman" w:hAnsi="Times New Roman"/>
                <w:sz w:val="28"/>
                <w:szCs w:val="28"/>
              </w:rPr>
              <w:t xml:space="preserve">Вт., </w:t>
            </w:r>
            <w:proofErr w:type="spellStart"/>
            <w:r>
              <w:rPr>
                <w:rFonts w:ascii="Times New Roman" w:hAnsi="Times New Roman"/>
                <w:sz w:val="28"/>
                <w:szCs w:val="28"/>
              </w:rPr>
              <w:t>пят</w:t>
            </w:r>
            <w:proofErr w:type="spellEnd"/>
            <w:r w:rsidR="00683733" w:rsidRPr="00683733">
              <w:rPr>
                <w:rFonts w:ascii="Times New Roman" w:hAnsi="Times New Roman"/>
                <w:sz w:val="28"/>
                <w:szCs w:val="28"/>
              </w:rPr>
              <w:t>. - 14:35</w:t>
            </w:r>
            <w:r w:rsidR="00683733" w:rsidRPr="00683733">
              <w:rPr>
                <w:rFonts w:ascii="Times New Roman" w:hAnsi="Times New Roman"/>
                <w:sz w:val="28"/>
                <w:szCs w:val="28"/>
                <w:lang w:val="ru-RU"/>
              </w:rPr>
              <w:t xml:space="preserve"> </w:t>
            </w:r>
            <w:r>
              <w:rPr>
                <w:rFonts w:ascii="Times New Roman" w:hAnsi="Times New Roman"/>
                <w:sz w:val="28"/>
                <w:szCs w:val="28"/>
              </w:rPr>
              <w:t xml:space="preserve">- 15:50; </w:t>
            </w:r>
            <w:r w:rsidR="00683733" w:rsidRPr="00683733">
              <w:rPr>
                <w:rFonts w:ascii="Times New Roman" w:hAnsi="Times New Roman"/>
                <w:sz w:val="28"/>
                <w:szCs w:val="28"/>
              </w:rPr>
              <w:t xml:space="preserve"> (</w:t>
            </w:r>
            <w:r w:rsidR="00683733" w:rsidRPr="00683733">
              <w:rPr>
                <w:rFonts w:ascii="Times New Roman" w:hAnsi="Times New Roman"/>
                <w:sz w:val="28"/>
                <w:szCs w:val="28"/>
                <w:lang w:val="en-US"/>
              </w:rPr>
              <w:t>Viber</w:t>
            </w:r>
            <w:r w:rsidR="00683733" w:rsidRPr="00683733">
              <w:rPr>
                <w:rFonts w:ascii="Times New Roman" w:hAnsi="Times New Roman"/>
                <w:sz w:val="28"/>
                <w:szCs w:val="28"/>
              </w:rPr>
              <w:t xml:space="preserve">, </w:t>
            </w:r>
            <w:r w:rsidR="00683733" w:rsidRPr="00683733">
              <w:rPr>
                <w:rFonts w:ascii="Times New Roman" w:hAnsi="Times New Roman"/>
                <w:sz w:val="28"/>
                <w:szCs w:val="28"/>
                <w:lang w:val="en-US"/>
              </w:rPr>
              <w:t>MOODLE</w:t>
            </w:r>
            <w:r w:rsidR="00683733" w:rsidRPr="00683733">
              <w:rPr>
                <w:rFonts w:ascii="Times New Roman" w:hAnsi="Times New Roman"/>
                <w:sz w:val="28"/>
                <w:szCs w:val="28"/>
              </w:rPr>
              <w:t>)</w:t>
            </w:r>
          </w:p>
        </w:tc>
      </w:tr>
    </w:tbl>
    <w:p w:rsidR="00865C94" w:rsidRPr="004E5F29" w:rsidRDefault="00865C94" w:rsidP="00865C94">
      <w:pPr>
        <w:spacing w:after="0" w:line="240" w:lineRule="auto"/>
        <w:jc w:val="both"/>
        <w:rPr>
          <w:rFonts w:ascii="Times New Roman" w:hAnsi="Times New Roman"/>
          <w:b/>
          <w:sz w:val="28"/>
          <w:szCs w:val="28"/>
        </w:rPr>
      </w:pPr>
    </w:p>
    <w:p w:rsidR="00865C94" w:rsidRPr="004E5F29" w:rsidRDefault="00865C94" w:rsidP="00865C94">
      <w:pPr>
        <w:pStyle w:val="a3"/>
        <w:spacing w:after="0" w:line="240" w:lineRule="auto"/>
        <w:ind w:left="0"/>
        <w:rPr>
          <w:rFonts w:ascii="Times New Roman" w:hAnsi="Times New Roman"/>
          <w:b/>
          <w:sz w:val="28"/>
          <w:szCs w:val="28"/>
        </w:rPr>
      </w:pPr>
      <w:r w:rsidRPr="004E5F29">
        <w:rPr>
          <w:rFonts w:ascii="Times New Roman" w:hAnsi="Times New Roman"/>
          <w:b/>
          <w:sz w:val="28"/>
          <w:szCs w:val="28"/>
          <w:lang w:val="uk-UA"/>
        </w:rPr>
        <w:t>Обсяг курсу на поточний навчальний рік</w:t>
      </w:r>
      <w:r w:rsidRPr="004E5F29">
        <w:rPr>
          <w:rFonts w:ascii="Times New Roman" w:hAnsi="Times New Roman"/>
          <w:b/>
          <w:sz w:val="28"/>
          <w:szCs w:val="28"/>
        </w:rPr>
        <w:t>:</w:t>
      </w:r>
    </w:p>
    <w:p w:rsidR="00635ADA" w:rsidRPr="00635ADA" w:rsidRDefault="00635ADA" w:rsidP="00635ADA">
      <w:pPr>
        <w:spacing w:after="0" w:line="240" w:lineRule="auto"/>
        <w:contextualSpacing/>
        <w:rPr>
          <w:rFonts w:ascii="Times New Roman" w:eastAsia="Times New Roman" w:hAnsi="Times New Roman"/>
          <w:b/>
          <w:sz w:val="28"/>
          <w:szCs w:val="28"/>
          <w:lang w:eastAsia="ru-RU"/>
        </w:rPr>
      </w:pPr>
    </w:p>
    <w:tbl>
      <w:tblPr>
        <w:tblW w:w="96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4"/>
        <w:gridCol w:w="1559"/>
        <w:gridCol w:w="1700"/>
        <w:gridCol w:w="1700"/>
        <w:gridCol w:w="1842"/>
        <w:gridCol w:w="1445"/>
      </w:tblGrid>
      <w:tr w:rsidR="00635ADA" w:rsidRPr="00635ADA" w:rsidTr="00635ADA">
        <w:trPr>
          <w:trHeight w:val="397"/>
        </w:trPr>
        <w:tc>
          <w:tcPr>
            <w:tcW w:w="1384" w:type="dxa"/>
            <w:tcBorders>
              <w:top w:val="single" w:sz="8" w:space="0" w:color="auto"/>
              <w:left w:val="single" w:sz="8" w:space="0" w:color="auto"/>
              <w:bottom w:val="single" w:sz="8" w:space="0" w:color="auto"/>
              <w:right w:val="single" w:sz="4" w:space="0" w:color="auto"/>
            </w:tcBorders>
            <w:vAlign w:val="center"/>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p>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Форма навчання</w:t>
            </w:r>
          </w:p>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p>
        </w:tc>
        <w:tc>
          <w:tcPr>
            <w:tcW w:w="1559"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 xml:space="preserve">Кількість </w:t>
            </w:r>
          </w:p>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 xml:space="preserve">кредитів/ </w:t>
            </w:r>
          </w:p>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годин</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Лекції</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Практичні заняття</w:t>
            </w:r>
          </w:p>
        </w:tc>
        <w:tc>
          <w:tcPr>
            <w:tcW w:w="1843" w:type="dxa"/>
            <w:tcBorders>
              <w:top w:val="single" w:sz="8" w:space="0" w:color="auto"/>
              <w:left w:val="single" w:sz="8" w:space="0" w:color="auto"/>
              <w:bottom w:val="single" w:sz="8" w:space="0" w:color="auto"/>
              <w:right w:val="single" w:sz="4"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Самостійна робота</w:t>
            </w:r>
          </w:p>
        </w:tc>
        <w:tc>
          <w:tcPr>
            <w:tcW w:w="1446"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звітність</w:t>
            </w:r>
          </w:p>
        </w:tc>
      </w:tr>
      <w:tr w:rsidR="00635ADA" w:rsidRPr="00635ADA" w:rsidTr="00635ADA">
        <w:trPr>
          <w:trHeight w:val="397"/>
        </w:trPr>
        <w:tc>
          <w:tcPr>
            <w:tcW w:w="1384" w:type="dxa"/>
            <w:tcBorders>
              <w:top w:val="single" w:sz="8" w:space="0" w:color="auto"/>
              <w:left w:val="single" w:sz="8" w:space="0" w:color="auto"/>
              <w:bottom w:val="single" w:sz="8" w:space="0" w:color="auto"/>
              <w:right w:val="single" w:sz="4"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b/>
                <w:sz w:val="28"/>
                <w:szCs w:val="28"/>
              </w:rPr>
            </w:pPr>
            <w:r w:rsidRPr="00635ADA">
              <w:rPr>
                <w:rFonts w:ascii="Times New Roman" w:hAnsi="Times New Roman"/>
                <w:b/>
                <w:sz w:val="28"/>
                <w:szCs w:val="28"/>
              </w:rPr>
              <w:t>денна</w:t>
            </w:r>
          </w:p>
        </w:tc>
        <w:tc>
          <w:tcPr>
            <w:tcW w:w="1559"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lang w:val="en-US"/>
              </w:rPr>
            </w:pPr>
            <w:r w:rsidRPr="00635ADA">
              <w:rPr>
                <w:rFonts w:ascii="Times New Roman" w:hAnsi="Times New Roman"/>
                <w:sz w:val="28"/>
                <w:szCs w:val="28"/>
                <w:lang w:val="en-US"/>
              </w:rPr>
              <w:t>4</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8" w:space="0" w:color="auto"/>
              <w:left w:val="single" w:sz="8" w:space="0" w:color="auto"/>
              <w:bottom w:val="single" w:sz="8" w:space="0" w:color="auto"/>
              <w:right w:val="single" w:sz="4"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72</w:t>
            </w:r>
          </w:p>
        </w:tc>
        <w:tc>
          <w:tcPr>
            <w:tcW w:w="1446"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залік</w:t>
            </w:r>
          </w:p>
        </w:tc>
      </w:tr>
      <w:tr w:rsidR="00635ADA" w:rsidRPr="00635ADA" w:rsidTr="00635ADA">
        <w:trPr>
          <w:trHeight w:val="397"/>
        </w:trPr>
        <w:tc>
          <w:tcPr>
            <w:tcW w:w="1384" w:type="dxa"/>
            <w:tcBorders>
              <w:top w:val="single" w:sz="8" w:space="0" w:color="auto"/>
              <w:left w:val="single" w:sz="8" w:space="0" w:color="auto"/>
              <w:bottom w:val="single" w:sz="8" w:space="0" w:color="auto"/>
              <w:right w:val="single" w:sz="4"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b/>
                <w:sz w:val="28"/>
                <w:szCs w:val="28"/>
              </w:rPr>
            </w:pPr>
            <w:r w:rsidRPr="00635ADA">
              <w:rPr>
                <w:rFonts w:ascii="Times New Roman" w:hAnsi="Times New Roman"/>
                <w:b/>
                <w:sz w:val="28"/>
                <w:szCs w:val="28"/>
              </w:rPr>
              <w:t>заочна</w:t>
            </w:r>
          </w:p>
        </w:tc>
        <w:tc>
          <w:tcPr>
            <w:tcW w:w="1559"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4</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1701" w:type="dxa"/>
            <w:tcBorders>
              <w:top w:val="single" w:sz="8" w:space="0" w:color="auto"/>
              <w:left w:val="single" w:sz="8"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8</w:t>
            </w:r>
          </w:p>
        </w:tc>
        <w:tc>
          <w:tcPr>
            <w:tcW w:w="1843" w:type="dxa"/>
            <w:tcBorders>
              <w:top w:val="single" w:sz="8" w:space="0" w:color="auto"/>
              <w:left w:val="single" w:sz="8" w:space="0" w:color="auto"/>
              <w:bottom w:val="single" w:sz="8" w:space="0" w:color="auto"/>
              <w:right w:val="single" w:sz="4"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74</w:t>
            </w:r>
          </w:p>
        </w:tc>
        <w:tc>
          <w:tcPr>
            <w:tcW w:w="1446" w:type="dxa"/>
            <w:tcBorders>
              <w:top w:val="single" w:sz="8" w:space="0" w:color="auto"/>
              <w:left w:val="single" w:sz="4" w:space="0" w:color="auto"/>
              <w:bottom w:val="single" w:sz="8" w:space="0" w:color="auto"/>
              <w:right w:val="single" w:sz="8" w:space="0" w:color="auto"/>
            </w:tcBorders>
            <w:vAlign w:val="center"/>
            <w:hideMark/>
          </w:tcPr>
          <w:p w:rsidR="00635ADA" w:rsidRPr="00635ADA" w:rsidRDefault="00635ADA" w:rsidP="00635ADA">
            <w:pPr>
              <w:autoSpaceDE w:val="0"/>
              <w:autoSpaceDN w:val="0"/>
              <w:adjustRightInd w:val="0"/>
              <w:spacing w:after="0" w:line="240" w:lineRule="auto"/>
              <w:jc w:val="center"/>
              <w:rPr>
                <w:rFonts w:ascii="Times New Roman" w:hAnsi="Times New Roman"/>
                <w:sz w:val="28"/>
                <w:szCs w:val="28"/>
              </w:rPr>
            </w:pPr>
            <w:r w:rsidRPr="00635ADA">
              <w:rPr>
                <w:rFonts w:ascii="Times New Roman" w:hAnsi="Times New Roman"/>
                <w:sz w:val="28"/>
                <w:szCs w:val="28"/>
              </w:rPr>
              <w:t>залік</w:t>
            </w:r>
          </w:p>
        </w:tc>
      </w:tr>
    </w:tbl>
    <w:p w:rsidR="00635ADA" w:rsidRPr="00635ADA" w:rsidRDefault="00635ADA" w:rsidP="00635ADA">
      <w:pPr>
        <w:autoSpaceDE w:val="0"/>
        <w:autoSpaceDN w:val="0"/>
        <w:adjustRightInd w:val="0"/>
        <w:spacing w:after="0" w:line="240" w:lineRule="auto"/>
        <w:rPr>
          <w:rFonts w:ascii="Times New Roman" w:hAnsi="Times New Roman"/>
          <w:b/>
          <w:sz w:val="28"/>
          <w:szCs w:val="28"/>
        </w:rPr>
      </w:pPr>
    </w:p>
    <w:p w:rsidR="00635ADA" w:rsidRDefault="00635ADA" w:rsidP="00865C94">
      <w:pPr>
        <w:autoSpaceDE w:val="0"/>
        <w:autoSpaceDN w:val="0"/>
        <w:adjustRightInd w:val="0"/>
        <w:spacing w:after="0" w:line="240" w:lineRule="auto"/>
        <w:rPr>
          <w:rFonts w:ascii="Times New Roman" w:hAnsi="Times New Roman"/>
          <w:b/>
          <w:sz w:val="28"/>
          <w:szCs w:val="28"/>
          <w:lang w:val="ru-RU"/>
        </w:rPr>
      </w:pPr>
    </w:p>
    <w:p w:rsidR="00865C94" w:rsidRPr="00B94ADA" w:rsidRDefault="00865C94" w:rsidP="00865C94">
      <w:pPr>
        <w:autoSpaceDE w:val="0"/>
        <w:autoSpaceDN w:val="0"/>
        <w:adjustRightInd w:val="0"/>
        <w:spacing w:after="0" w:line="240" w:lineRule="auto"/>
        <w:rPr>
          <w:rFonts w:ascii="Times New Roman" w:hAnsi="Times New Roman"/>
          <w:sz w:val="28"/>
          <w:szCs w:val="28"/>
          <w:lang w:val="ru-RU"/>
        </w:rPr>
      </w:pPr>
      <w:r w:rsidRPr="004E5F29">
        <w:rPr>
          <w:rFonts w:ascii="Times New Roman" w:hAnsi="Times New Roman"/>
          <w:b/>
          <w:sz w:val="28"/>
          <w:szCs w:val="28"/>
        </w:rPr>
        <w:t>Семестр:</w:t>
      </w:r>
      <w:r w:rsidRPr="004E5F29">
        <w:rPr>
          <w:rFonts w:ascii="Times New Roman" w:hAnsi="Times New Roman"/>
          <w:sz w:val="28"/>
          <w:szCs w:val="28"/>
        </w:rPr>
        <w:t xml:space="preserve"> </w:t>
      </w:r>
      <w:r>
        <w:rPr>
          <w:rFonts w:ascii="Times New Roman" w:hAnsi="Times New Roman"/>
          <w:sz w:val="28"/>
          <w:szCs w:val="28"/>
        </w:rPr>
        <w:t>осінній.</w:t>
      </w:r>
    </w:p>
    <w:p w:rsidR="00865C94" w:rsidRDefault="00865C94" w:rsidP="00865C94">
      <w:pPr>
        <w:autoSpaceDE w:val="0"/>
        <w:autoSpaceDN w:val="0"/>
        <w:adjustRightInd w:val="0"/>
        <w:spacing w:after="0" w:line="240" w:lineRule="auto"/>
        <w:rPr>
          <w:rFonts w:ascii="Times New Roman" w:hAnsi="Times New Roman"/>
          <w:b/>
          <w:sz w:val="28"/>
          <w:szCs w:val="28"/>
          <w:lang w:val="ru-RU"/>
        </w:rPr>
      </w:pPr>
    </w:p>
    <w:p w:rsidR="00865C94" w:rsidRPr="004E5F29" w:rsidRDefault="00865C94" w:rsidP="00865C94">
      <w:pPr>
        <w:autoSpaceDE w:val="0"/>
        <w:autoSpaceDN w:val="0"/>
        <w:adjustRightInd w:val="0"/>
        <w:spacing w:after="0" w:line="240" w:lineRule="auto"/>
        <w:rPr>
          <w:rFonts w:ascii="Times New Roman" w:hAnsi="Times New Roman"/>
          <w:sz w:val="28"/>
          <w:szCs w:val="28"/>
        </w:rPr>
      </w:pPr>
      <w:r w:rsidRPr="004E5F29">
        <w:rPr>
          <w:rFonts w:ascii="Times New Roman" w:hAnsi="Times New Roman"/>
          <w:b/>
          <w:sz w:val="28"/>
          <w:szCs w:val="28"/>
        </w:rPr>
        <w:t>Мова навчання:</w:t>
      </w:r>
      <w:r w:rsidRPr="004E5F29">
        <w:rPr>
          <w:rFonts w:ascii="Times New Roman" w:hAnsi="Times New Roman"/>
          <w:sz w:val="28"/>
          <w:szCs w:val="28"/>
        </w:rPr>
        <w:t xml:space="preserve"> </w:t>
      </w:r>
      <w:r>
        <w:rPr>
          <w:rFonts w:ascii="Times New Roman" w:hAnsi="Times New Roman"/>
          <w:sz w:val="28"/>
          <w:szCs w:val="28"/>
        </w:rPr>
        <w:t>українська.</w:t>
      </w:r>
    </w:p>
    <w:p w:rsidR="00865C94" w:rsidRDefault="00865C94" w:rsidP="00865C94">
      <w:pPr>
        <w:autoSpaceDE w:val="0"/>
        <w:autoSpaceDN w:val="0"/>
        <w:adjustRightInd w:val="0"/>
        <w:spacing w:after="0" w:line="240" w:lineRule="auto"/>
        <w:jc w:val="both"/>
        <w:rPr>
          <w:rFonts w:ascii="Times New Roman" w:hAnsi="Times New Roman"/>
          <w:b/>
          <w:sz w:val="28"/>
          <w:szCs w:val="28"/>
        </w:rPr>
      </w:pPr>
    </w:p>
    <w:p w:rsidR="00865C94" w:rsidRPr="004E5F29" w:rsidRDefault="00865C94" w:rsidP="00865C94">
      <w:pPr>
        <w:autoSpaceDE w:val="0"/>
        <w:autoSpaceDN w:val="0"/>
        <w:adjustRightInd w:val="0"/>
        <w:spacing w:after="0" w:line="240" w:lineRule="auto"/>
        <w:jc w:val="both"/>
        <w:rPr>
          <w:rFonts w:ascii="Times New Roman" w:hAnsi="Times New Roman"/>
          <w:sz w:val="28"/>
          <w:szCs w:val="28"/>
        </w:rPr>
      </w:pPr>
      <w:r w:rsidRPr="004E5F29">
        <w:rPr>
          <w:rFonts w:ascii="Times New Roman" w:hAnsi="Times New Roman"/>
          <w:b/>
          <w:sz w:val="28"/>
          <w:szCs w:val="28"/>
        </w:rPr>
        <w:t>Ключові слова:</w:t>
      </w:r>
      <w:r w:rsidR="00005767">
        <w:rPr>
          <w:rFonts w:ascii="Times New Roman" w:hAnsi="Times New Roman"/>
          <w:sz w:val="28"/>
          <w:szCs w:val="28"/>
        </w:rPr>
        <w:t>організація і планування занять , основні методи і засоби фізичного виховання у СМГ,особливості фізичного виховання при різних захворюваннях ,лікарсько-педагогічний контроль</w:t>
      </w:r>
      <w:r>
        <w:rPr>
          <w:rFonts w:ascii="Times New Roman" w:hAnsi="Times New Roman"/>
          <w:sz w:val="28"/>
          <w:szCs w:val="28"/>
        </w:rPr>
        <w:t xml:space="preserve">. </w:t>
      </w:r>
    </w:p>
    <w:p w:rsidR="00865C94" w:rsidRDefault="00865C94" w:rsidP="00865C94">
      <w:pPr>
        <w:pStyle w:val="a3"/>
        <w:spacing w:after="0" w:line="240" w:lineRule="auto"/>
        <w:ind w:left="0"/>
        <w:rPr>
          <w:rFonts w:ascii="Times New Roman" w:hAnsi="Times New Roman"/>
          <w:b/>
          <w:sz w:val="28"/>
          <w:szCs w:val="28"/>
          <w:lang w:val="uk-UA"/>
        </w:rPr>
      </w:pPr>
    </w:p>
    <w:p w:rsidR="00515D22" w:rsidRDefault="00865C94" w:rsidP="00865C94">
      <w:pPr>
        <w:pStyle w:val="a3"/>
        <w:spacing w:after="0" w:line="240" w:lineRule="auto"/>
        <w:ind w:left="0"/>
        <w:rPr>
          <w:sz w:val="28"/>
          <w:szCs w:val="28"/>
          <w:lang w:val="uk-UA"/>
        </w:rPr>
      </w:pPr>
      <w:r w:rsidRPr="00A44881">
        <w:rPr>
          <w:rFonts w:ascii="Times New Roman" w:hAnsi="Times New Roman"/>
          <w:b/>
          <w:sz w:val="28"/>
          <w:szCs w:val="28"/>
          <w:lang w:val="uk-UA"/>
        </w:rPr>
        <w:t xml:space="preserve">Мета та </w:t>
      </w:r>
      <w:r>
        <w:rPr>
          <w:rFonts w:ascii="Times New Roman" w:hAnsi="Times New Roman"/>
          <w:b/>
          <w:sz w:val="28"/>
          <w:szCs w:val="28"/>
          <w:lang w:val="uk-UA"/>
        </w:rPr>
        <w:t>предмет</w:t>
      </w:r>
      <w:r w:rsidRPr="00A44881">
        <w:rPr>
          <w:rFonts w:ascii="Times New Roman" w:hAnsi="Times New Roman"/>
          <w:b/>
          <w:sz w:val="28"/>
          <w:szCs w:val="28"/>
          <w:lang w:val="uk-UA"/>
        </w:rPr>
        <w:t xml:space="preserve"> курсу</w:t>
      </w:r>
      <w:r>
        <w:rPr>
          <w:rFonts w:ascii="Times New Roman" w:hAnsi="Times New Roman"/>
          <w:b/>
          <w:sz w:val="28"/>
          <w:szCs w:val="28"/>
          <w:lang w:val="uk-UA"/>
        </w:rPr>
        <w:t>:</w:t>
      </w:r>
      <w:r w:rsidR="00515D22" w:rsidRPr="00515D22">
        <w:rPr>
          <w:sz w:val="28"/>
          <w:szCs w:val="28"/>
          <w:lang w:val="uk-UA"/>
        </w:rPr>
        <w:t xml:space="preserve"> </w:t>
      </w:r>
    </w:p>
    <w:p w:rsidR="00865C94" w:rsidRDefault="00515D22" w:rsidP="00865C94">
      <w:pPr>
        <w:pStyle w:val="a3"/>
        <w:spacing w:after="0" w:line="240" w:lineRule="auto"/>
        <w:ind w:left="0"/>
        <w:rPr>
          <w:rFonts w:ascii="Times New Roman" w:hAnsi="Times New Roman"/>
          <w:sz w:val="28"/>
          <w:szCs w:val="28"/>
          <w:lang w:val="uk-UA"/>
        </w:rPr>
      </w:pPr>
      <w:r w:rsidRPr="00005767">
        <w:rPr>
          <w:rFonts w:ascii="Times New Roman" w:hAnsi="Times New Roman"/>
          <w:sz w:val="28"/>
          <w:szCs w:val="28"/>
        </w:rPr>
        <w:t xml:space="preserve">Метою </w:t>
      </w:r>
      <w:proofErr w:type="spellStart"/>
      <w:proofErr w:type="gramStart"/>
      <w:r w:rsidRPr="00005767">
        <w:rPr>
          <w:rFonts w:ascii="Times New Roman" w:hAnsi="Times New Roman"/>
          <w:sz w:val="28"/>
          <w:szCs w:val="28"/>
        </w:rPr>
        <w:t>викладання</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навчальної</w:t>
      </w:r>
      <w:proofErr w:type="spellEnd"/>
      <w:proofErr w:type="gramEnd"/>
      <w:r w:rsidRPr="00005767">
        <w:rPr>
          <w:rFonts w:ascii="Times New Roman" w:hAnsi="Times New Roman"/>
          <w:sz w:val="28"/>
          <w:szCs w:val="28"/>
        </w:rPr>
        <w:t xml:space="preserve"> </w:t>
      </w:r>
      <w:proofErr w:type="spellStart"/>
      <w:r w:rsidRPr="00005767">
        <w:rPr>
          <w:rFonts w:ascii="Times New Roman" w:hAnsi="Times New Roman"/>
          <w:sz w:val="28"/>
          <w:szCs w:val="28"/>
        </w:rPr>
        <w:t>дисципліни</w:t>
      </w:r>
      <w:proofErr w:type="spellEnd"/>
      <w:r w:rsidRPr="00005767">
        <w:rPr>
          <w:rFonts w:ascii="Times New Roman" w:hAnsi="Times New Roman"/>
          <w:sz w:val="28"/>
          <w:szCs w:val="28"/>
        </w:rPr>
        <w:t xml:space="preserve"> “Методика </w:t>
      </w:r>
      <w:proofErr w:type="spellStart"/>
      <w:r w:rsidRPr="00005767">
        <w:rPr>
          <w:rFonts w:ascii="Times New Roman" w:hAnsi="Times New Roman"/>
          <w:sz w:val="28"/>
          <w:szCs w:val="28"/>
        </w:rPr>
        <w:t>фізичного</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виховання</w:t>
      </w:r>
      <w:proofErr w:type="spellEnd"/>
      <w:r w:rsidRPr="00005767">
        <w:rPr>
          <w:rFonts w:ascii="Times New Roman" w:hAnsi="Times New Roman"/>
          <w:sz w:val="28"/>
          <w:szCs w:val="28"/>
        </w:rPr>
        <w:t xml:space="preserve"> в СМГ” </w:t>
      </w:r>
      <w:proofErr w:type="spellStart"/>
      <w:r w:rsidRPr="00005767">
        <w:rPr>
          <w:rFonts w:ascii="Times New Roman" w:hAnsi="Times New Roman"/>
          <w:sz w:val="28"/>
          <w:szCs w:val="28"/>
        </w:rPr>
        <w:t>полягає</w:t>
      </w:r>
      <w:proofErr w:type="spellEnd"/>
      <w:r w:rsidRPr="00005767">
        <w:rPr>
          <w:rFonts w:ascii="Times New Roman" w:hAnsi="Times New Roman"/>
          <w:sz w:val="28"/>
          <w:szCs w:val="28"/>
        </w:rPr>
        <w:t xml:space="preserve"> у </w:t>
      </w:r>
      <w:proofErr w:type="spellStart"/>
      <w:r w:rsidRPr="00005767">
        <w:rPr>
          <w:rFonts w:ascii="Times New Roman" w:hAnsi="Times New Roman"/>
          <w:sz w:val="28"/>
          <w:szCs w:val="28"/>
        </w:rPr>
        <w:t>закріпленні</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знань</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загальних</w:t>
      </w:r>
      <w:proofErr w:type="spellEnd"/>
      <w:r w:rsidRPr="00005767">
        <w:rPr>
          <w:rFonts w:ascii="Times New Roman" w:hAnsi="Times New Roman"/>
          <w:sz w:val="28"/>
          <w:szCs w:val="28"/>
        </w:rPr>
        <w:t xml:space="preserve"> теоретико-</w:t>
      </w:r>
      <w:proofErr w:type="spellStart"/>
      <w:r w:rsidRPr="00005767">
        <w:rPr>
          <w:rFonts w:ascii="Times New Roman" w:hAnsi="Times New Roman"/>
          <w:sz w:val="28"/>
          <w:szCs w:val="28"/>
        </w:rPr>
        <w:t>методичних</w:t>
      </w:r>
      <w:proofErr w:type="spellEnd"/>
      <w:r w:rsidRPr="00005767">
        <w:rPr>
          <w:rFonts w:ascii="Times New Roman" w:hAnsi="Times New Roman"/>
          <w:sz w:val="28"/>
          <w:szCs w:val="28"/>
        </w:rPr>
        <w:t xml:space="preserve"> основ </w:t>
      </w:r>
      <w:proofErr w:type="spellStart"/>
      <w:r w:rsidRPr="00005767">
        <w:rPr>
          <w:rFonts w:ascii="Times New Roman" w:hAnsi="Times New Roman"/>
          <w:sz w:val="28"/>
          <w:szCs w:val="28"/>
        </w:rPr>
        <w:t>фізичного</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виховання</w:t>
      </w:r>
      <w:proofErr w:type="spellEnd"/>
      <w:r w:rsidRPr="00005767">
        <w:rPr>
          <w:rFonts w:ascii="Times New Roman" w:hAnsi="Times New Roman"/>
          <w:sz w:val="28"/>
          <w:szCs w:val="28"/>
        </w:rPr>
        <w:t xml:space="preserve"> та </w:t>
      </w:r>
      <w:proofErr w:type="spellStart"/>
      <w:r w:rsidRPr="00005767">
        <w:rPr>
          <w:rFonts w:ascii="Times New Roman" w:hAnsi="Times New Roman"/>
          <w:sz w:val="28"/>
          <w:szCs w:val="28"/>
        </w:rPr>
        <w:t>засвоєння</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методичних</w:t>
      </w:r>
      <w:proofErr w:type="spellEnd"/>
      <w:r w:rsidRPr="00005767">
        <w:rPr>
          <w:rFonts w:ascii="Times New Roman" w:hAnsi="Times New Roman"/>
          <w:sz w:val="28"/>
          <w:szCs w:val="28"/>
        </w:rPr>
        <w:t xml:space="preserve"> і </w:t>
      </w:r>
      <w:proofErr w:type="spellStart"/>
      <w:r w:rsidRPr="00005767">
        <w:rPr>
          <w:rFonts w:ascii="Times New Roman" w:hAnsi="Times New Roman"/>
          <w:sz w:val="28"/>
          <w:szCs w:val="28"/>
        </w:rPr>
        <w:t>організаційних</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особливостей</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lastRenderedPageBreak/>
        <w:t>фізичного</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виховання</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студентів</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які</w:t>
      </w:r>
      <w:proofErr w:type="spellEnd"/>
      <w:r w:rsidRPr="00005767">
        <w:rPr>
          <w:rFonts w:ascii="Times New Roman" w:hAnsi="Times New Roman"/>
          <w:sz w:val="28"/>
          <w:szCs w:val="28"/>
        </w:rPr>
        <w:t xml:space="preserve"> за станом </w:t>
      </w:r>
      <w:proofErr w:type="spellStart"/>
      <w:r w:rsidRPr="00005767">
        <w:rPr>
          <w:rFonts w:ascii="Times New Roman" w:hAnsi="Times New Roman"/>
          <w:sz w:val="28"/>
          <w:szCs w:val="28"/>
        </w:rPr>
        <w:t>здоров'я</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відносяться</w:t>
      </w:r>
      <w:proofErr w:type="spellEnd"/>
      <w:r w:rsidRPr="00005767">
        <w:rPr>
          <w:rFonts w:ascii="Times New Roman" w:hAnsi="Times New Roman"/>
          <w:sz w:val="28"/>
          <w:szCs w:val="28"/>
        </w:rPr>
        <w:t xml:space="preserve"> до </w:t>
      </w:r>
      <w:proofErr w:type="spellStart"/>
      <w:r w:rsidRPr="00005767">
        <w:rPr>
          <w:rFonts w:ascii="Times New Roman" w:hAnsi="Times New Roman"/>
          <w:sz w:val="28"/>
          <w:szCs w:val="28"/>
        </w:rPr>
        <w:t>спеціальних</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медичних</w:t>
      </w:r>
      <w:proofErr w:type="spellEnd"/>
      <w:r w:rsidRPr="00005767">
        <w:rPr>
          <w:rFonts w:ascii="Times New Roman" w:hAnsi="Times New Roman"/>
          <w:sz w:val="28"/>
          <w:szCs w:val="28"/>
        </w:rPr>
        <w:t xml:space="preserve"> групп</w:t>
      </w:r>
      <w:r w:rsidRPr="00005767">
        <w:rPr>
          <w:rFonts w:ascii="Times New Roman" w:hAnsi="Times New Roman"/>
          <w:sz w:val="28"/>
          <w:szCs w:val="28"/>
          <w:lang w:val="uk-UA"/>
        </w:rPr>
        <w:t>.</w:t>
      </w:r>
    </w:p>
    <w:p w:rsidR="00005767" w:rsidRPr="00005767" w:rsidRDefault="00005767" w:rsidP="00865C9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Предмет вивчення навчальної дисципліни – методика ФВ у СМГ.</w:t>
      </w:r>
    </w:p>
    <w:p w:rsidR="00515D22" w:rsidRDefault="00515D22" w:rsidP="00865C94">
      <w:pPr>
        <w:pStyle w:val="a3"/>
        <w:spacing w:after="0" w:line="240" w:lineRule="auto"/>
        <w:ind w:left="0"/>
        <w:rPr>
          <w:b/>
          <w:sz w:val="28"/>
          <w:szCs w:val="28"/>
        </w:rPr>
      </w:pPr>
      <w:r w:rsidRPr="00515D22">
        <w:rPr>
          <w:b/>
          <w:sz w:val="28"/>
          <w:szCs w:val="28"/>
          <w:lang w:val="uk-UA"/>
        </w:rPr>
        <w:t>Компетентності та програмні результати навчання</w:t>
      </w:r>
      <w:r w:rsidRPr="00515D22">
        <w:rPr>
          <w:b/>
          <w:sz w:val="28"/>
          <w:szCs w:val="28"/>
        </w:rPr>
        <w:t>:</w:t>
      </w:r>
    </w:p>
    <w:p w:rsidR="00515D22" w:rsidRPr="00005767" w:rsidRDefault="00515D22" w:rsidP="00515D22">
      <w:pPr>
        <w:rPr>
          <w:rFonts w:ascii="Times New Roman" w:hAnsi="Times New Roman"/>
          <w:sz w:val="28"/>
          <w:szCs w:val="28"/>
          <w:lang w:eastAsia="uk-UA"/>
        </w:rPr>
      </w:pPr>
      <w:r w:rsidRPr="00005767">
        <w:rPr>
          <w:rFonts w:ascii="Times New Roman" w:hAnsi="Times New Roman"/>
          <w:b/>
          <w:sz w:val="28"/>
          <w:szCs w:val="28"/>
        </w:rPr>
        <w:t xml:space="preserve">ПК </w:t>
      </w:r>
      <w:r w:rsidRPr="00005767">
        <w:rPr>
          <w:rFonts w:ascii="Times New Roman" w:hAnsi="Times New Roman"/>
          <w:b/>
          <w:sz w:val="28"/>
          <w:szCs w:val="28"/>
          <w:lang w:eastAsia="uk-UA"/>
        </w:rPr>
        <w:t>6.</w:t>
      </w:r>
      <w:r w:rsidRPr="00005767">
        <w:rPr>
          <w:rFonts w:ascii="Times New Roman" w:hAnsi="Times New Roman"/>
          <w:sz w:val="28"/>
          <w:szCs w:val="28"/>
          <w:lang w:eastAsia="uk-UA"/>
        </w:rPr>
        <w:t xml:space="preserve"> Здатність використовувати під час навчання та виконання професійних завдань базових знань з теорії та методики фізкультурно-спортивної реабілітації осіб з інвалідністю.</w:t>
      </w:r>
    </w:p>
    <w:p w:rsidR="00515D22" w:rsidRPr="00005767" w:rsidRDefault="00515D22" w:rsidP="00515D22">
      <w:pPr>
        <w:rPr>
          <w:rFonts w:ascii="Times New Roman" w:hAnsi="Times New Roman"/>
          <w:sz w:val="28"/>
          <w:szCs w:val="28"/>
        </w:rPr>
      </w:pPr>
      <w:r w:rsidRPr="00005767">
        <w:rPr>
          <w:rFonts w:ascii="Times New Roman" w:hAnsi="Times New Roman"/>
          <w:sz w:val="28"/>
          <w:szCs w:val="28"/>
        </w:rPr>
        <w:t xml:space="preserve">-здатність володіти методологією тестування та норми і шкали оцінок, визначати аеробні та </w:t>
      </w:r>
      <w:proofErr w:type="spellStart"/>
      <w:r w:rsidRPr="00005767">
        <w:rPr>
          <w:rFonts w:ascii="Times New Roman" w:hAnsi="Times New Roman"/>
          <w:sz w:val="28"/>
          <w:szCs w:val="28"/>
        </w:rPr>
        <w:t>лактатні</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алактатні</w:t>
      </w:r>
      <w:proofErr w:type="spellEnd"/>
      <w:r w:rsidRPr="00005767">
        <w:rPr>
          <w:rFonts w:ascii="Times New Roman" w:hAnsi="Times New Roman"/>
          <w:sz w:val="28"/>
          <w:szCs w:val="28"/>
        </w:rPr>
        <w:t xml:space="preserve"> анаеробні можливості, знати учбові нормативи контролю рухової підготовленості студентів, методику визначення функціональних проб;.</w:t>
      </w:r>
    </w:p>
    <w:p w:rsidR="00515D22" w:rsidRPr="00005767" w:rsidRDefault="00515D22" w:rsidP="00515D22">
      <w:pPr>
        <w:rPr>
          <w:rFonts w:ascii="Times New Roman" w:hAnsi="Times New Roman"/>
          <w:sz w:val="28"/>
          <w:szCs w:val="28"/>
          <w:lang w:eastAsia="uk-UA"/>
        </w:rPr>
      </w:pPr>
      <w:r w:rsidRPr="00005767">
        <w:rPr>
          <w:rFonts w:ascii="Times New Roman" w:hAnsi="Times New Roman"/>
          <w:b/>
          <w:sz w:val="28"/>
          <w:szCs w:val="28"/>
          <w:lang w:eastAsia="uk-UA"/>
        </w:rPr>
        <w:t>ПК 10.</w:t>
      </w:r>
      <w:r w:rsidRPr="00005767">
        <w:rPr>
          <w:rFonts w:ascii="Times New Roman" w:hAnsi="Times New Roman"/>
          <w:sz w:val="28"/>
          <w:szCs w:val="28"/>
          <w:lang w:eastAsia="uk-UA"/>
        </w:rPr>
        <w:t xml:space="preserve"> Здатність використовувати під час навчання та виконання професійних завдань базові знання із загальної теорії здоров’я та</w:t>
      </w:r>
      <w:r w:rsidRPr="00005767">
        <w:rPr>
          <w:rFonts w:ascii="Times New Roman" w:hAnsi="Times New Roman"/>
          <w:i/>
          <w:iCs/>
          <w:sz w:val="28"/>
          <w:szCs w:val="28"/>
          <w:lang w:eastAsia="uk-UA"/>
        </w:rPr>
        <w:t xml:space="preserve"> </w:t>
      </w:r>
      <w:r w:rsidRPr="00005767">
        <w:rPr>
          <w:rFonts w:ascii="Times New Roman" w:hAnsi="Times New Roman"/>
          <w:sz w:val="28"/>
          <w:szCs w:val="28"/>
          <w:lang w:eastAsia="uk-UA"/>
        </w:rPr>
        <w:t>здатність до інтегрування знань про принципи, шляхи та умови ведення здорового способу життя.</w:t>
      </w:r>
    </w:p>
    <w:p w:rsidR="00515D22" w:rsidRPr="00005767" w:rsidRDefault="00515D22" w:rsidP="00515D22">
      <w:pPr>
        <w:rPr>
          <w:rFonts w:ascii="Times New Roman" w:hAnsi="Times New Roman"/>
          <w:sz w:val="24"/>
          <w:szCs w:val="24"/>
        </w:rPr>
      </w:pPr>
      <w:r w:rsidRPr="00005767">
        <w:rPr>
          <w:rFonts w:ascii="Times New Roman" w:hAnsi="Times New Roman"/>
          <w:sz w:val="28"/>
          <w:szCs w:val="28"/>
        </w:rPr>
        <w:t>-здатність характеризувати основні професійні вміння та навички викладача фізичної культури і спорту, професійно важливі якості особистості викладача фізичної культури і спорту, основні документи, що регламентують професійну підготовку викладача, сучасні вимоги суспільства до працівників в галузі освіти, до фахівців фізичної культури та спорту</w:t>
      </w:r>
      <w:r w:rsidRPr="00005767">
        <w:rPr>
          <w:rFonts w:ascii="Times New Roman" w:hAnsi="Times New Roman"/>
          <w:sz w:val="24"/>
          <w:szCs w:val="24"/>
        </w:rPr>
        <w:t>.</w:t>
      </w:r>
    </w:p>
    <w:p w:rsidR="00515D22" w:rsidRPr="00005767" w:rsidRDefault="00515D22" w:rsidP="00515D22">
      <w:pPr>
        <w:rPr>
          <w:rFonts w:ascii="Times New Roman" w:hAnsi="Times New Roman"/>
          <w:b/>
          <w:sz w:val="28"/>
          <w:szCs w:val="28"/>
          <w:lang w:val="ru-RU"/>
        </w:rPr>
      </w:pPr>
      <w:r w:rsidRPr="00005767">
        <w:rPr>
          <w:rFonts w:ascii="Times New Roman" w:hAnsi="Times New Roman"/>
          <w:b/>
          <w:sz w:val="28"/>
          <w:szCs w:val="28"/>
        </w:rPr>
        <w:t>Зміст курсу</w:t>
      </w:r>
      <w:r w:rsidRPr="00005767">
        <w:rPr>
          <w:rFonts w:ascii="Times New Roman" w:hAnsi="Times New Roman"/>
          <w:b/>
          <w:sz w:val="28"/>
          <w:szCs w:val="28"/>
          <w:lang w:val="ru-RU"/>
        </w:rPr>
        <w:t>:</w:t>
      </w:r>
    </w:p>
    <w:p w:rsidR="008402F7" w:rsidRPr="008402F7" w:rsidRDefault="008402F7" w:rsidP="008402F7">
      <w:pPr>
        <w:autoSpaceDE w:val="0"/>
        <w:autoSpaceDN w:val="0"/>
        <w:adjustRightInd w:val="0"/>
        <w:spacing w:after="0" w:line="360" w:lineRule="auto"/>
        <w:jc w:val="center"/>
        <w:rPr>
          <w:rFonts w:ascii="Times New Roman" w:eastAsia="Times New Roman" w:hAnsi="Times New Roman"/>
          <w:b/>
          <w:i/>
          <w:noProof/>
          <w:sz w:val="28"/>
          <w:szCs w:val="28"/>
          <w:lang w:val="ru-RU" w:eastAsia="ru-RU"/>
        </w:rPr>
      </w:pPr>
      <w:r w:rsidRPr="008402F7">
        <w:rPr>
          <w:rFonts w:ascii="Times New Roman" w:eastAsia="Times New Roman" w:hAnsi="Times New Roman"/>
          <w:b/>
          <w:i/>
          <w:noProof/>
          <w:sz w:val="28"/>
          <w:szCs w:val="28"/>
          <w:lang w:val="ru-RU" w:eastAsia="ru-RU"/>
        </w:rPr>
        <w:t>Змістовий модуль 1.</w:t>
      </w:r>
      <w:r w:rsidRPr="008402F7">
        <w:rPr>
          <w:rFonts w:ascii="Times New Roman" w:eastAsia="Times New Roman" w:hAnsi="Times New Roman"/>
          <w:i/>
          <w:noProof/>
          <w:sz w:val="28"/>
          <w:szCs w:val="28"/>
          <w:lang w:val="ru-RU" w:eastAsia="ru-RU"/>
        </w:rPr>
        <w:t xml:space="preserve"> </w:t>
      </w:r>
      <w:r w:rsidRPr="008402F7">
        <w:rPr>
          <w:rFonts w:ascii="Times New Roman" w:eastAsia="Times New Roman" w:hAnsi="Times New Roman"/>
          <w:b/>
          <w:i/>
          <w:noProof/>
          <w:sz w:val="28"/>
          <w:szCs w:val="28"/>
          <w:lang w:val="ru-RU" w:eastAsia="ru-RU"/>
        </w:rPr>
        <w:t>Організація і планування занять з фіз.виховання в СМГ</w:t>
      </w:r>
    </w:p>
    <w:p w:rsidR="00515D22" w:rsidRPr="00005767" w:rsidRDefault="00515D22" w:rsidP="00515D22">
      <w:pPr>
        <w:spacing w:line="360" w:lineRule="auto"/>
        <w:ind w:firstLine="709"/>
        <w:jc w:val="both"/>
        <w:rPr>
          <w:rFonts w:ascii="Times New Roman" w:hAnsi="Times New Roman"/>
          <w:b/>
          <w:sz w:val="28"/>
          <w:szCs w:val="28"/>
        </w:rPr>
      </w:pPr>
      <w:r w:rsidRPr="00005767">
        <w:rPr>
          <w:rFonts w:ascii="Times New Roman" w:hAnsi="Times New Roman"/>
          <w:b/>
          <w:sz w:val="28"/>
          <w:szCs w:val="28"/>
        </w:rPr>
        <w:t>Тема 1.</w:t>
      </w:r>
      <w:r w:rsidRPr="00005767">
        <w:rPr>
          <w:rFonts w:ascii="Times New Roman" w:hAnsi="Times New Roman"/>
          <w:sz w:val="28"/>
          <w:szCs w:val="28"/>
        </w:rPr>
        <w:t xml:space="preserve"> </w:t>
      </w:r>
      <w:r w:rsidRPr="00005767">
        <w:rPr>
          <w:rFonts w:ascii="Times New Roman" w:hAnsi="Times New Roman"/>
          <w:b/>
          <w:sz w:val="28"/>
          <w:szCs w:val="28"/>
        </w:rPr>
        <w:t xml:space="preserve">Організація занять, планування </w:t>
      </w:r>
      <w:proofErr w:type="spellStart"/>
      <w:r w:rsidRPr="00005767">
        <w:rPr>
          <w:rFonts w:ascii="Times New Roman" w:hAnsi="Times New Roman"/>
          <w:b/>
          <w:sz w:val="28"/>
          <w:szCs w:val="28"/>
        </w:rPr>
        <w:t>фіз.виховання</w:t>
      </w:r>
      <w:proofErr w:type="spellEnd"/>
      <w:r w:rsidRPr="00005767">
        <w:rPr>
          <w:rFonts w:ascii="Times New Roman" w:hAnsi="Times New Roman"/>
          <w:b/>
          <w:sz w:val="28"/>
          <w:szCs w:val="28"/>
        </w:rPr>
        <w:t xml:space="preserve"> в СМГ</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Здоров’язберігаючі фізкультурно-оздоровчі технології у вищому навчальному закладі. Основні завдання фізичного виховання у вищих навчальних закладах. Особливості методики занять і планування в СМГ.</w:t>
      </w:r>
    </w:p>
    <w:p w:rsidR="00515D22" w:rsidRPr="00005767" w:rsidRDefault="00515D22" w:rsidP="00515D22">
      <w:pPr>
        <w:spacing w:line="360" w:lineRule="auto"/>
        <w:ind w:firstLine="709"/>
        <w:jc w:val="both"/>
        <w:rPr>
          <w:rFonts w:ascii="Times New Roman" w:hAnsi="Times New Roman"/>
          <w:b/>
          <w:sz w:val="28"/>
          <w:szCs w:val="28"/>
        </w:rPr>
      </w:pPr>
      <w:r w:rsidRPr="00005767">
        <w:rPr>
          <w:rFonts w:ascii="Times New Roman" w:hAnsi="Times New Roman"/>
          <w:b/>
          <w:sz w:val="28"/>
          <w:szCs w:val="28"/>
        </w:rPr>
        <w:t>Тема 2.</w:t>
      </w:r>
      <w:r w:rsidRPr="00005767">
        <w:rPr>
          <w:rFonts w:ascii="Times New Roman" w:hAnsi="Times New Roman"/>
          <w:sz w:val="28"/>
          <w:szCs w:val="28"/>
        </w:rPr>
        <w:t xml:space="preserve"> </w:t>
      </w:r>
      <w:r w:rsidRPr="00005767">
        <w:rPr>
          <w:rFonts w:ascii="Times New Roman" w:hAnsi="Times New Roman"/>
          <w:b/>
          <w:sz w:val="28"/>
          <w:szCs w:val="28"/>
        </w:rPr>
        <w:t>Загальні основи комплектування спеціальної медичної групи.</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 xml:space="preserve">Комплектування спеціальних медичних груп з урахуванням функціональних порушень органів і систем. Програма фізичного виховання студентів спеціальної медичної групи. Показання та протипоказання до </w:t>
      </w:r>
      <w:r w:rsidRPr="00005767">
        <w:rPr>
          <w:rFonts w:ascii="Times New Roman" w:hAnsi="Times New Roman"/>
          <w:sz w:val="28"/>
          <w:szCs w:val="28"/>
        </w:rPr>
        <w:lastRenderedPageBreak/>
        <w:t>впровадження фізичних вправ різної спрямованості під час фізичного виховання студентів спеціальної медичної групи.</w:t>
      </w:r>
    </w:p>
    <w:p w:rsidR="00515D22" w:rsidRPr="008402F7" w:rsidRDefault="00515D22" w:rsidP="00515D22">
      <w:pPr>
        <w:autoSpaceDE w:val="0"/>
        <w:autoSpaceDN w:val="0"/>
        <w:adjustRightInd w:val="0"/>
        <w:spacing w:line="360" w:lineRule="auto"/>
        <w:jc w:val="center"/>
        <w:rPr>
          <w:rFonts w:ascii="Times New Roman" w:hAnsi="Times New Roman"/>
          <w:b/>
          <w:i/>
          <w:sz w:val="28"/>
          <w:szCs w:val="28"/>
        </w:rPr>
      </w:pPr>
      <w:r w:rsidRPr="008402F7">
        <w:rPr>
          <w:rFonts w:ascii="Times New Roman" w:hAnsi="Times New Roman"/>
          <w:b/>
          <w:i/>
          <w:sz w:val="28"/>
          <w:szCs w:val="28"/>
        </w:rPr>
        <w:t>Змістовий модуль 2. Основні методи та засоби фізичного виховання в СМГ</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t>Тема 3. Класифікація вправ як засобів фізичного виховання в СМГ</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Структура заняття в спеціальній медичній групі. Нормування режимів навантажень під час виконання фізичних вправ студентами спеціальної медичної групи. Обґрунтування режимів виконання циклічних вправ студентами спеціальної медичної групи. Періодизація процесу фізичного виховання студентів спеціальної медичної групи.</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t>Тема 4.</w:t>
      </w:r>
      <w:r w:rsidR="008402F7">
        <w:rPr>
          <w:rFonts w:ascii="Times New Roman" w:hAnsi="Times New Roman"/>
          <w:b/>
          <w:sz w:val="28"/>
          <w:szCs w:val="28"/>
        </w:rPr>
        <w:t xml:space="preserve"> </w:t>
      </w:r>
      <w:r w:rsidRPr="00005767">
        <w:rPr>
          <w:rFonts w:ascii="Times New Roman" w:hAnsi="Times New Roman"/>
          <w:b/>
          <w:sz w:val="28"/>
          <w:szCs w:val="28"/>
        </w:rPr>
        <w:t>Основні методи та засоби фізичного виховання у СМГ.</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 xml:space="preserve">Резервні можливості організму людини, який переніс захворювання. Роль рухової активності в підвищенні резервних можливостей організму людини. Вплив фізичних вправ на трофічні процеси. Вплив фізичних навантажень на функцію рухового апарату. Формування компенсації (тимчасове або постійне заміщення) порушених функцій. Механізм нормалізації функцій. Відновлення та реабілітація організму людини. </w:t>
      </w:r>
    </w:p>
    <w:p w:rsidR="00515D22" w:rsidRPr="008402F7" w:rsidRDefault="00515D22" w:rsidP="00005767">
      <w:pPr>
        <w:autoSpaceDE w:val="0"/>
        <w:autoSpaceDN w:val="0"/>
        <w:adjustRightInd w:val="0"/>
        <w:spacing w:line="360" w:lineRule="auto"/>
        <w:rPr>
          <w:rFonts w:ascii="Times New Roman" w:hAnsi="Times New Roman"/>
          <w:b/>
          <w:i/>
          <w:sz w:val="28"/>
          <w:szCs w:val="28"/>
        </w:rPr>
      </w:pPr>
      <w:r w:rsidRPr="008402F7">
        <w:rPr>
          <w:rFonts w:ascii="Times New Roman" w:hAnsi="Times New Roman"/>
          <w:b/>
          <w:i/>
          <w:sz w:val="28"/>
          <w:szCs w:val="28"/>
        </w:rPr>
        <w:t>Змістовий модуль 3. Основні види та форми медико-педагогічного контролю</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t>Тема 5. Лікарсько-педагогічний контроль</w:t>
      </w:r>
    </w:p>
    <w:p w:rsidR="00515D22" w:rsidRPr="00005767" w:rsidRDefault="00515D22" w:rsidP="00515D22">
      <w:pPr>
        <w:autoSpaceDE w:val="0"/>
        <w:autoSpaceDN w:val="0"/>
        <w:adjustRightInd w:val="0"/>
        <w:spacing w:line="360" w:lineRule="auto"/>
        <w:rPr>
          <w:rFonts w:ascii="Times New Roman" w:hAnsi="Times New Roman"/>
          <w:sz w:val="28"/>
          <w:szCs w:val="28"/>
        </w:rPr>
      </w:pPr>
      <w:r w:rsidRPr="00005767">
        <w:rPr>
          <w:rFonts w:ascii="Times New Roman" w:hAnsi="Times New Roman"/>
          <w:sz w:val="28"/>
          <w:szCs w:val="28"/>
        </w:rPr>
        <w:t xml:space="preserve">          Ознайомлення з умовами , організацією і методикою проведення занять, дозування навантаження</w:t>
      </w:r>
      <w:r w:rsidR="008402F7">
        <w:rPr>
          <w:rFonts w:ascii="Times New Roman" w:hAnsi="Times New Roman"/>
          <w:sz w:val="28"/>
          <w:szCs w:val="28"/>
        </w:rPr>
        <w:t>.</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t>Тема 6. .Основні види та форми медико-педагогічного контролю.</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Методи визначення стану ВНС, функціональні проби серцево-судинної системи, проба Мартіне-</w:t>
      </w:r>
      <w:proofErr w:type="spellStart"/>
      <w:r w:rsidRPr="00005767">
        <w:rPr>
          <w:rFonts w:ascii="Times New Roman" w:hAnsi="Times New Roman"/>
          <w:sz w:val="28"/>
          <w:szCs w:val="28"/>
        </w:rPr>
        <w:t>Кушилевського</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Штанге</w:t>
      </w:r>
      <w:proofErr w:type="spellEnd"/>
      <w:r w:rsidRPr="00005767">
        <w:rPr>
          <w:rFonts w:ascii="Times New Roman" w:hAnsi="Times New Roman"/>
          <w:sz w:val="28"/>
          <w:szCs w:val="28"/>
        </w:rPr>
        <w:t xml:space="preserve">, </w:t>
      </w:r>
      <w:proofErr w:type="spellStart"/>
      <w:r w:rsidRPr="00005767">
        <w:rPr>
          <w:rFonts w:ascii="Times New Roman" w:hAnsi="Times New Roman"/>
          <w:sz w:val="28"/>
          <w:szCs w:val="28"/>
        </w:rPr>
        <w:t>Руф’є</w:t>
      </w:r>
      <w:proofErr w:type="spellEnd"/>
      <w:r w:rsidRPr="00005767">
        <w:rPr>
          <w:rFonts w:ascii="Times New Roman" w:hAnsi="Times New Roman"/>
          <w:sz w:val="28"/>
          <w:szCs w:val="28"/>
        </w:rPr>
        <w:t xml:space="preserve"> дослідження функціонального стану організму.</w:t>
      </w:r>
    </w:p>
    <w:p w:rsidR="00515D22" w:rsidRPr="00005767" w:rsidRDefault="00515D22" w:rsidP="00515D22">
      <w:pPr>
        <w:autoSpaceDE w:val="0"/>
        <w:autoSpaceDN w:val="0"/>
        <w:adjustRightInd w:val="0"/>
        <w:spacing w:line="360" w:lineRule="auto"/>
        <w:jc w:val="center"/>
        <w:rPr>
          <w:rFonts w:ascii="Times New Roman" w:hAnsi="Times New Roman"/>
          <w:b/>
          <w:i/>
          <w:sz w:val="28"/>
          <w:szCs w:val="28"/>
        </w:rPr>
      </w:pPr>
      <w:r w:rsidRPr="00005767">
        <w:rPr>
          <w:rFonts w:ascii="Times New Roman" w:hAnsi="Times New Roman"/>
          <w:b/>
          <w:i/>
          <w:sz w:val="28"/>
          <w:szCs w:val="28"/>
        </w:rPr>
        <w:lastRenderedPageBreak/>
        <w:t>Змістовий модуль 4. Невідкладна медична допомога при гострих станах  загрозливих для життя.</w:t>
      </w:r>
    </w:p>
    <w:p w:rsidR="00515D22" w:rsidRPr="00005767" w:rsidRDefault="00515D22" w:rsidP="00515D22">
      <w:pPr>
        <w:autoSpaceDE w:val="0"/>
        <w:autoSpaceDN w:val="0"/>
        <w:adjustRightInd w:val="0"/>
        <w:spacing w:line="360" w:lineRule="auto"/>
        <w:jc w:val="center"/>
        <w:rPr>
          <w:rFonts w:ascii="Times New Roman" w:hAnsi="Times New Roman"/>
          <w:sz w:val="28"/>
          <w:szCs w:val="28"/>
        </w:rPr>
      </w:pPr>
      <w:r w:rsidRPr="00005767">
        <w:rPr>
          <w:rFonts w:ascii="Times New Roman" w:hAnsi="Times New Roman"/>
          <w:b/>
          <w:sz w:val="28"/>
          <w:szCs w:val="28"/>
        </w:rPr>
        <w:t xml:space="preserve">Тема 7. Найпоширеніші гострі стани, надання невідкладної допомоги. </w:t>
      </w:r>
    </w:p>
    <w:p w:rsidR="00515D22" w:rsidRPr="00005767" w:rsidRDefault="00515D22" w:rsidP="00515D22">
      <w:pPr>
        <w:autoSpaceDE w:val="0"/>
        <w:autoSpaceDN w:val="0"/>
        <w:adjustRightInd w:val="0"/>
        <w:spacing w:line="360" w:lineRule="auto"/>
        <w:ind w:firstLine="708"/>
        <w:rPr>
          <w:rFonts w:ascii="Times New Roman" w:hAnsi="Times New Roman"/>
          <w:sz w:val="28"/>
          <w:szCs w:val="28"/>
        </w:rPr>
      </w:pPr>
      <w:proofErr w:type="spellStart"/>
      <w:r w:rsidRPr="00005767">
        <w:rPr>
          <w:rFonts w:ascii="Times New Roman" w:hAnsi="Times New Roman"/>
          <w:sz w:val="28"/>
          <w:szCs w:val="28"/>
        </w:rPr>
        <w:t>Морфофізіологічні</w:t>
      </w:r>
      <w:proofErr w:type="spellEnd"/>
      <w:r w:rsidRPr="00005767">
        <w:rPr>
          <w:rFonts w:ascii="Times New Roman" w:hAnsi="Times New Roman"/>
          <w:sz w:val="28"/>
          <w:szCs w:val="28"/>
        </w:rPr>
        <w:t xml:space="preserve"> особливості при захворюваннях серцево-судинної та дихальної системи.</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t>Тема 8.</w:t>
      </w:r>
      <w:r w:rsidRPr="00005767">
        <w:rPr>
          <w:rFonts w:ascii="Times New Roman" w:hAnsi="Times New Roman"/>
          <w:sz w:val="28"/>
          <w:szCs w:val="28"/>
        </w:rPr>
        <w:t xml:space="preserve"> </w:t>
      </w:r>
      <w:r w:rsidRPr="00005767">
        <w:rPr>
          <w:rFonts w:ascii="Times New Roman" w:hAnsi="Times New Roman"/>
          <w:b/>
          <w:sz w:val="28"/>
          <w:szCs w:val="28"/>
        </w:rPr>
        <w:t>Невідкладна допомога при гострих станах загрозливих для життя.</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Запаморочення, колапс , тепловий удар, серцево-больовий синдром, діабетичний стан, травматичний шок, напад бронхіальної астми, методика проведення непрямого масажу серця.</w:t>
      </w:r>
    </w:p>
    <w:p w:rsidR="00515D22" w:rsidRPr="00005767" w:rsidRDefault="00515D22" w:rsidP="00515D22">
      <w:pPr>
        <w:autoSpaceDE w:val="0"/>
        <w:autoSpaceDN w:val="0"/>
        <w:adjustRightInd w:val="0"/>
        <w:spacing w:line="360" w:lineRule="auto"/>
        <w:jc w:val="center"/>
        <w:rPr>
          <w:rFonts w:ascii="Times New Roman" w:hAnsi="Times New Roman"/>
          <w:b/>
          <w:i/>
          <w:sz w:val="28"/>
          <w:szCs w:val="28"/>
        </w:rPr>
      </w:pPr>
      <w:r w:rsidRPr="008402F7">
        <w:rPr>
          <w:rFonts w:ascii="Times New Roman" w:hAnsi="Times New Roman"/>
          <w:b/>
          <w:i/>
          <w:sz w:val="28"/>
          <w:szCs w:val="28"/>
        </w:rPr>
        <w:t>Змістовий модуль 5. Особливості фізичного виховання із захворювання серцево-судинної та дихальної системи та інших хворобах</w:t>
      </w:r>
      <w:r w:rsidRPr="00005767">
        <w:rPr>
          <w:rFonts w:ascii="Times New Roman" w:hAnsi="Times New Roman"/>
          <w:b/>
          <w:i/>
          <w:sz w:val="28"/>
          <w:szCs w:val="28"/>
        </w:rPr>
        <w:t>.</w:t>
      </w:r>
    </w:p>
    <w:p w:rsidR="00515D22" w:rsidRPr="00005767" w:rsidRDefault="00515D22" w:rsidP="00515D22">
      <w:pPr>
        <w:autoSpaceDE w:val="0"/>
        <w:autoSpaceDN w:val="0"/>
        <w:adjustRightInd w:val="0"/>
        <w:spacing w:line="360" w:lineRule="auto"/>
        <w:ind w:firstLine="709"/>
        <w:rPr>
          <w:rFonts w:ascii="Times New Roman" w:hAnsi="Times New Roman"/>
          <w:b/>
          <w:sz w:val="28"/>
          <w:szCs w:val="28"/>
        </w:rPr>
      </w:pPr>
      <w:r w:rsidRPr="00005767">
        <w:rPr>
          <w:rFonts w:ascii="Times New Roman" w:hAnsi="Times New Roman"/>
          <w:b/>
          <w:sz w:val="28"/>
          <w:szCs w:val="28"/>
        </w:rPr>
        <w:t>Тема 9. Гіпертонічна і гіпотонічна хвороби.</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 xml:space="preserve">Характеристика гіпертонічного захворювання. Рухова активність при гіпертонічному захворюванні. Правила виконання фізичних вправ при гіпертонічній хворобі. </w:t>
      </w:r>
    </w:p>
    <w:p w:rsidR="00515D22" w:rsidRPr="00005767" w:rsidRDefault="00515D22" w:rsidP="00515D22">
      <w:pPr>
        <w:autoSpaceDE w:val="0"/>
        <w:autoSpaceDN w:val="0"/>
        <w:adjustRightInd w:val="0"/>
        <w:spacing w:line="360" w:lineRule="auto"/>
        <w:ind w:firstLine="708"/>
        <w:jc w:val="both"/>
        <w:rPr>
          <w:rFonts w:ascii="Times New Roman" w:hAnsi="Times New Roman"/>
          <w:sz w:val="28"/>
          <w:szCs w:val="28"/>
        </w:rPr>
      </w:pPr>
      <w:r w:rsidRPr="00005767">
        <w:rPr>
          <w:rFonts w:ascii="Times New Roman" w:hAnsi="Times New Roman"/>
          <w:b/>
          <w:sz w:val="28"/>
          <w:szCs w:val="28"/>
        </w:rPr>
        <w:t>Тема 10.</w:t>
      </w:r>
      <w:r w:rsidRPr="00005767">
        <w:rPr>
          <w:rFonts w:ascii="Times New Roman" w:hAnsi="Times New Roman"/>
          <w:sz w:val="28"/>
          <w:szCs w:val="28"/>
        </w:rPr>
        <w:t xml:space="preserve"> </w:t>
      </w:r>
      <w:r w:rsidRPr="00005767">
        <w:rPr>
          <w:rFonts w:ascii="Times New Roman" w:hAnsi="Times New Roman"/>
          <w:b/>
          <w:sz w:val="28"/>
          <w:szCs w:val="28"/>
        </w:rPr>
        <w:t>Особливості фізичного виховання із захворюванням ССС та дихальної системи.</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sz w:val="28"/>
          <w:szCs w:val="28"/>
        </w:rPr>
        <w:t xml:space="preserve">Роль фізичних вправ у комплексному лікуванні захворювань органів дихання. Процедури загартування і заходи в профілактиці простудних захворювань, правила дихання при </w:t>
      </w:r>
      <w:proofErr w:type="spellStart"/>
      <w:r w:rsidRPr="00005767">
        <w:rPr>
          <w:rFonts w:ascii="Times New Roman" w:hAnsi="Times New Roman"/>
          <w:sz w:val="28"/>
          <w:szCs w:val="28"/>
        </w:rPr>
        <w:t>бронхоспастичних</w:t>
      </w:r>
      <w:proofErr w:type="spellEnd"/>
      <w:r w:rsidRPr="00005767">
        <w:rPr>
          <w:rFonts w:ascii="Times New Roman" w:hAnsi="Times New Roman"/>
          <w:sz w:val="28"/>
          <w:szCs w:val="28"/>
        </w:rPr>
        <w:t xml:space="preserve"> захворюваннях.</w:t>
      </w:r>
    </w:p>
    <w:p w:rsidR="00515D22" w:rsidRPr="00005767" w:rsidRDefault="00515D22" w:rsidP="00005767">
      <w:pPr>
        <w:autoSpaceDE w:val="0"/>
        <w:autoSpaceDN w:val="0"/>
        <w:adjustRightInd w:val="0"/>
        <w:spacing w:line="360" w:lineRule="auto"/>
        <w:rPr>
          <w:rFonts w:ascii="Times New Roman" w:hAnsi="Times New Roman"/>
          <w:b/>
          <w:i/>
          <w:sz w:val="28"/>
          <w:szCs w:val="28"/>
        </w:rPr>
      </w:pPr>
      <w:r w:rsidRPr="00005767">
        <w:rPr>
          <w:rFonts w:ascii="Times New Roman" w:hAnsi="Times New Roman"/>
          <w:b/>
          <w:i/>
          <w:sz w:val="28"/>
          <w:szCs w:val="28"/>
        </w:rPr>
        <w:t>Змістовий модуль 6. Сучасні методи профілактики порушень постави.</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b/>
          <w:sz w:val="28"/>
          <w:szCs w:val="28"/>
        </w:rPr>
        <w:t>Тема 11.</w:t>
      </w:r>
      <w:r w:rsidRPr="00005767">
        <w:rPr>
          <w:rFonts w:ascii="Times New Roman" w:hAnsi="Times New Roman"/>
          <w:sz w:val="28"/>
          <w:szCs w:val="28"/>
        </w:rPr>
        <w:t xml:space="preserve"> </w:t>
      </w:r>
      <w:r w:rsidRPr="00005767">
        <w:rPr>
          <w:rFonts w:ascii="Times New Roman" w:hAnsi="Times New Roman"/>
          <w:b/>
          <w:sz w:val="28"/>
          <w:szCs w:val="28"/>
        </w:rPr>
        <w:t>Сучасні методи профілактики  порушень постави.</w:t>
      </w:r>
    </w:p>
    <w:p w:rsidR="00515D22" w:rsidRPr="00005767" w:rsidRDefault="00515D22" w:rsidP="00515D22">
      <w:pPr>
        <w:autoSpaceDE w:val="0"/>
        <w:autoSpaceDN w:val="0"/>
        <w:adjustRightInd w:val="0"/>
        <w:spacing w:line="360" w:lineRule="auto"/>
        <w:ind w:firstLine="709"/>
        <w:jc w:val="both"/>
        <w:rPr>
          <w:rFonts w:ascii="Times New Roman" w:hAnsi="Times New Roman"/>
          <w:sz w:val="28"/>
          <w:szCs w:val="28"/>
        </w:rPr>
      </w:pPr>
      <w:r w:rsidRPr="00005767">
        <w:rPr>
          <w:rFonts w:ascii="Times New Roman" w:hAnsi="Times New Roman"/>
          <w:sz w:val="28"/>
          <w:szCs w:val="28"/>
        </w:rPr>
        <w:t>Характеристика порушень постави. Профілактика порушень постави. Корегувальний вплив плавання.</w:t>
      </w:r>
    </w:p>
    <w:p w:rsidR="00515D22" w:rsidRPr="00005767" w:rsidRDefault="00515D22" w:rsidP="00515D22">
      <w:pPr>
        <w:autoSpaceDE w:val="0"/>
        <w:autoSpaceDN w:val="0"/>
        <w:adjustRightInd w:val="0"/>
        <w:spacing w:line="360" w:lineRule="auto"/>
        <w:ind w:firstLine="709"/>
        <w:jc w:val="both"/>
        <w:rPr>
          <w:rFonts w:ascii="Times New Roman" w:hAnsi="Times New Roman"/>
          <w:b/>
          <w:sz w:val="28"/>
          <w:szCs w:val="28"/>
        </w:rPr>
      </w:pPr>
      <w:r w:rsidRPr="00005767">
        <w:rPr>
          <w:rFonts w:ascii="Times New Roman" w:hAnsi="Times New Roman"/>
          <w:b/>
          <w:sz w:val="28"/>
          <w:szCs w:val="28"/>
        </w:rPr>
        <w:lastRenderedPageBreak/>
        <w:t>Тема 12.</w:t>
      </w:r>
      <w:r w:rsidRPr="00005767">
        <w:rPr>
          <w:rFonts w:ascii="Times New Roman" w:hAnsi="Times New Roman"/>
          <w:sz w:val="28"/>
          <w:szCs w:val="28"/>
        </w:rPr>
        <w:t xml:space="preserve"> </w:t>
      </w:r>
      <w:r w:rsidRPr="00005767">
        <w:rPr>
          <w:rFonts w:ascii="Times New Roman" w:hAnsi="Times New Roman"/>
          <w:b/>
          <w:sz w:val="28"/>
          <w:szCs w:val="28"/>
        </w:rPr>
        <w:t>Методика застосування фізичних вправ для профілактики і ко</w:t>
      </w:r>
      <w:r w:rsidR="000C7E49">
        <w:rPr>
          <w:rFonts w:ascii="Times New Roman" w:hAnsi="Times New Roman"/>
          <w:b/>
          <w:sz w:val="28"/>
          <w:szCs w:val="28"/>
        </w:rPr>
        <w:t>рекції порушень постави,</w:t>
      </w:r>
      <w:r w:rsidRPr="00005767">
        <w:rPr>
          <w:rFonts w:ascii="Times New Roman" w:hAnsi="Times New Roman"/>
          <w:b/>
          <w:sz w:val="28"/>
          <w:szCs w:val="28"/>
        </w:rPr>
        <w:t xml:space="preserve"> та зору.</w:t>
      </w:r>
    </w:p>
    <w:p w:rsidR="00515D22" w:rsidRPr="00005767" w:rsidRDefault="00515D22" w:rsidP="00515D22">
      <w:pPr>
        <w:rPr>
          <w:rFonts w:ascii="Times New Roman" w:hAnsi="Times New Roman"/>
          <w:sz w:val="28"/>
          <w:szCs w:val="28"/>
        </w:rPr>
      </w:pPr>
      <w:r w:rsidRPr="00005767">
        <w:rPr>
          <w:rFonts w:ascii="Times New Roman" w:hAnsi="Times New Roman"/>
          <w:sz w:val="28"/>
          <w:szCs w:val="28"/>
        </w:rPr>
        <w:t>Фізичні вправи для корекції порушень постави. Профілактика і лікування плоскостопості. Фізичні вправи для корекції  постави , плоскостопості, зору. Застосування фізичних вправ при порушеннях.</w:t>
      </w:r>
    </w:p>
    <w:p w:rsidR="00515D22" w:rsidRPr="00515D22" w:rsidRDefault="00515D22" w:rsidP="00515D22">
      <w:pPr>
        <w:rPr>
          <w:rFonts w:ascii="Times New Roman" w:hAnsi="Times New Roman"/>
          <w:b/>
          <w:sz w:val="28"/>
          <w:szCs w:val="28"/>
        </w:rPr>
      </w:pPr>
    </w:p>
    <w:p w:rsidR="00A96994" w:rsidRPr="00515D22" w:rsidRDefault="00A96994" w:rsidP="00A96994">
      <w:pPr>
        <w:spacing w:after="0" w:line="240" w:lineRule="auto"/>
        <w:jc w:val="both"/>
        <w:rPr>
          <w:rFonts w:ascii="Times New Roman" w:eastAsia="Times New Roman" w:hAnsi="Times New Roman"/>
          <w:sz w:val="28"/>
          <w:szCs w:val="28"/>
          <w:lang w:val="ru-RU" w:eastAsia="ru-RU"/>
        </w:rPr>
      </w:pPr>
      <w:r w:rsidRPr="007C3BAA">
        <w:rPr>
          <w:rFonts w:ascii="Times New Roman" w:eastAsia="Times New Roman" w:hAnsi="Times New Roman"/>
          <w:b/>
          <w:sz w:val="28"/>
          <w:szCs w:val="28"/>
          <w:lang w:eastAsia="ru-RU"/>
        </w:rPr>
        <w:t>Методи навчання:</w:t>
      </w:r>
      <w:r w:rsidRPr="007C3BAA">
        <w:rPr>
          <w:rFonts w:ascii="Times New Roman" w:eastAsia="Times New Roman" w:hAnsi="Times New Roman"/>
          <w:sz w:val="28"/>
          <w:szCs w:val="28"/>
          <w:lang w:eastAsia="ru-RU"/>
        </w:rPr>
        <w:t xml:space="preserve"> </w:t>
      </w:r>
    </w:p>
    <w:p w:rsidR="00A96994" w:rsidRPr="007C3BAA" w:rsidRDefault="00A96994" w:rsidP="00A96994">
      <w:pPr>
        <w:numPr>
          <w:ilvl w:val="0"/>
          <w:numId w:val="1"/>
        </w:numPr>
        <w:tabs>
          <w:tab w:val="left" w:pos="-180"/>
          <w:tab w:val="left" w:pos="1134"/>
        </w:tabs>
        <w:spacing w:after="0" w:line="240" w:lineRule="auto"/>
        <w:ind w:left="0" w:firstLine="709"/>
        <w:jc w:val="both"/>
        <w:rPr>
          <w:rFonts w:ascii="Times New Roman" w:hAnsi="Times New Roman"/>
          <w:color w:val="000000"/>
          <w:sz w:val="28"/>
          <w:szCs w:val="28"/>
        </w:rPr>
      </w:pPr>
      <w:r w:rsidRPr="007C3BAA">
        <w:rPr>
          <w:rFonts w:ascii="Times New Roman" w:hAnsi="Times New Roman"/>
          <w:color w:val="000000"/>
          <w:sz w:val="28"/>
          <w:szCs w:val="28"/>
        </w:rPr>
        <w:t>За джерелами передачі й характером сприйняття інформації : Словесні, наочні, практичні.</w:t>
      </w:r>
    </w:p>
    <w:p w:rsidR="00A96994" w:rsidRPr="007C3BAA" w:rsidRDefault="00A96994" w:rsidP="00A96994">
      <w:pPr>
        <w:numPr>
          <w:ilvl w:val="1"/>
          <w:numId w:val="2"/>
        </w:numPr>
        <w:tabs>
          <w:tab w:val="left" w:pos="-180"/>
          <w:tab w:val="left" w:pos="1134"/>
        </w:tabs>
        <w:spacing w:after="0" w:line="240" w:lineRule="auto"/>
        <w:ind w:left="0" w:firstLine="709"/>
        <w:jc w:val="both"/>
        <w:rPr>
          <w:rFonts w:ascii="Times New Roman" w:hAnsi="Times New Roman"/>
          <w:bCs/>
          <w:sz w:val="28"/>
          <w:szCs w:val="28"/>
        </w:rPr>
      </w:pPr>
      <w:r w:rsidRPr="007C3BAA">
        <w:rPr>
          <w:rFonts w:ascii="Times New Roman" w:hAnsi="Times New Roman"/>
          <w:color w:val="000000"/>
          <w:sz w:val="28"/>
          <w:szCs w:val="28"/>
        </w:rPr>
        <w:t>Словесні: пояснення, розповідь, лекція, бесіда (вступна, бесіда-повідомлення, бесіда-повторення, репродуктивна).</w:t>
      </w:r>
    </w:p>
    <w:p w:rsidR="00A96994" w:rsidRPr="007C3BAA" w:rsidRDefault="00A96994" w:rsidP="00A96994">
      <w:pPr>
        <w:numPr>
          <w:ilvl w:val="1"/>
          <w:numId w:val="2"/>
        </w:numPr>
        <w:tabs>
          <w:tab w:val="left" w:pos="-180"/>
          <w:tab w:val="left" w:pos="1134"/>
        </w:tabs>
        <w:spacing w:after="0" w:line="240" w:lineRule="auto"/>
        <w:ind w:left="0" w:firstLine="709"/>
        <w:jc w:val="both"/>
        <w:rPr>
          <w:rFonts w:ascii="Times New Roman" w:hAnsi="Times New Roman"/>
          <w:bCs/>
          <w:sz w:val="28"/>
          <w:szCs w:val="28"/>
        </w:rPr>
      </w:pPr>
      <w:r w:rsidRPr="007C3BAA">
        <w:rPr>
          <w:rFonts w:ascii="Times New Roman" w:hAnsi="Times New Roman"/>
          <w:color w:val="000000"/>
          <w:sz w:val="28"/>
          <w:szCs w:val="28"/>
        </w:rPr>
        <w:t xml:space="preserve"> Наочні: ілюстрування, демонстрування, самостійне спостереження.</w:t>
      </w:r>
    </w:p>
    <w:p w:rsidR="00A96994" w:rsidRPr="007C3BAA" w:rsidRDefault="00A96994" w:rsidP="00A96994">
      <w:pPr>
        <w:numPr>
          <w:ilvl w:val="1"/>
          <w:numId w:val="2"/>
        </w:numPr>
        <w:tabs>
          <w:tab w:val="left" w:pos="-180"/>
          <w:tab w:val="left" w:pos="1134"/>
        </w:tabs>
        <w:spacing w:after="0" w:line="240" w:lineRule="auto"/>
        <w:jc w:val="both"/>
        <w:rPr>
          <w:rFonts w:ascii="Times New Roman" w:hAnsi="Times New Roman"/>
          <w:color w:val="000000"/>
          <w:sz w:val="28"/>
          <w:szCs w:val="28"/>
        </w:rPr>
      </w:pPr>
      <w:r w:rsidRPr="007C3BAA">
        <w:rPr>
          <w:rFonts w:ascii="Times New Roman" w:hAnsi="Times New Roman"/>
          <w:color w:val="000000"/>
          <w:sz w:val="28"/>
          <w:szCs w:val="28"/>
        </w:rPr>
        <w:t xml:space="preserve"> Практичні: вправи, практичні роботи.</w:t>
      </w:r>
    </w:p>
    <w:p w:rsidR="00A96994" w:rsidRPr="007C3BAA" w:rsidRDefault="00A96994" w:rsidP="00A96994">
      <w:pPr>
        <w:numPr>
          <w:ilvl w:val="0"/>
          <w:numId w:val="1"/>
        </w:numPr>
        <w:tabs>
          <w:tab w:val="left" w:pos="-180"/>
          <w:tab w:val="left" w:pos="1134"/>
        </w:tabs>
        <w:spacing w:after="0" w:line="240" w:lineRule="auto"/>
        <w:jc w:val="both"/>
        <w:rPr>
          <w:rFonts w:ascii="Times New Roman" w:hAnsi="Times New Roman"/>
          <w:color w:val="000000"/>
          <w:sz w:val="28"/>
          <w:szCs w:val="28"/>
        </w:rPr>
      </w:pPr>
      <w:r w:rsidRPr="007C3BAA">
        <w:rPr>
          <w:rFonts w:ascii="Times New Roman" w:hAnsi="Times New Roman"/>
          <w:color w:val="000000"/>
          <w:sz w:val="28"/>
          <w:szCs w:val="28"/>
        </w:rPr>
        <w:t>За основними дидактичними завданнями, які необхідно вирішувати на конкретному етапі навчання: методи оволодіння знаннями, формування умінь і навичок, застосування отриманих знань, умінь і навичок.</w:t>
      </w:r>
    </w:p>
    <w:p w:rsidR="00A96994" w:rsidRPr="007C3BAA" w:rsidRDefault="00A96994" w:rsidP="00A96994">
      <w:pPr>
        <w:numPr>
          <w:ilvl w:val="0"/>
          <w:numId w:val="1"/>
        </w:numPr>
        <w:tabs>
          <w:tab w:val="left" w:pos="-180"/>
          <w:tab w:val="left" w:pos="1134"/>
        </w:tabs>
        <w:spacing w:after="0" w:line="240" w:lineRule="auto"/>
        <w:ind w:left="0" w:firstLine="709"/>
        <w:jc w:val="both"/>
        <w:rPr>
          <w:rFonts w:ascii="Times New Roman" w:hAnsi="Times New Roman"/>
          <w:bCs/>
          <w:sz w:val="28"/>
          <w:szCs w:val="28"/>
        </w:rPr>
      </w:pPr>
      <w:r w:rsidRPr="007C3BAA">
        <w:rPr>
          <w:rFonts w:ascii="Times New Roman" w:hAnsi="Times New Roman"/>
          <w:color w:val="000000"/>
          <w:sz w:val="28"/>
          <w:szCs w:val="28"/>
        </w:rPr>
        <w:t>За характером пізнавальної діяльності: пояснювально-ілюстративні, репродуктивні, проблемного викладу, частково-пошукові.</w:t>
      </w:r>
    </w:p>
    <w:p w:rsidR="00A96994" w:rsidRPr="007C3BAA" w:rsidRDefault="00A96994" w:rsidP="00A96994">
      <w:pPr>
        <w:numPr>
          <w:ilvl w:val="0"/>
          <w:numId w:val="1"/>
        </w:numPr>
        <w:tabs>
          <w:tab w:val="left" w:pos="-180"/>
          <w:tab w:val="left" w:pos="1134"/>
        </w:tabs>
        <w:spacing w:after="0" w:line="240" w:lineRule="auto"/>
        <w:ind w:left="0" w:firstLine="709"/>
        <w:jc w:val="both"/>
        <w:rPr>
          <w:rStyle w:val="a5"/>
          <w:rFonts w:ascii="Times New Roman" w:hAnsi="Times New Roman"/>
          <w:b w:val="0"/>
          <w:sz w:val="28"/>
          <w:szCs w:val="28"/>
        </w:rPr>
      </w:pPr>
      <w:r w:rsidRPr="007C3BAA">
        <w:rPr>
          <w:rStyle w:val="a5"/>
          <w:rFonts w:ascii="Times New Roman" w:hAnsi="Times New Roman"/>
          <w:b w:val="0"/>
          <w:color w:val="000000"/>
          <w:sz w:val="28"/>
          <w:szCs w:val="28"/>
        </w:rPr>
        <w:t>Методи стимулювання навчальної діяльності:</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rStyle w:val="a5"/>
          <w:b w:val="0"/>
          <w:color w:val="000000"/>
          <w:sz w:val="28"/>
          <w:szCs w:val="28"/>
        </w:rPr>
        <w:t xml:space="preserve">4.1. </w:t>
      </w:r>
      <w:r w:rsidRPr="007C3BAA">
        <w:rPr>
          <w:color w:val="000000"/>
          <w:sz w:val="28"/>
          <w:szCs w:val="28"/>
        </w:rPr>
        <w:t xml:space="preserve">метод </w:t>
      </w:r>
      <w:proofErr w:type="spellStart"/>
      <w:r w:rsidRPr="007C3BAA">
        <w:rPr>
          <w:color w:val="000000"/>
          <w:sz w:val="28"/>
          <w:szCs w:val="28"/>
        </w:rPr>
        <w:t>навчальної</w:t>
      </w:r>
      <w:proofErr w:type="spellEnd"/>
      <w:r w:rsidRPr="007C3BAA">
        <w:rPr>
          <w:color w:val="000000"/>
          <w:sz w:val="28"/>
          <w:szCs w:val="28"/>
        </w:rPr>
        <w:t xml:space="preserve"> </w:t>
      </w:r>
      <w:proofErr w:type="spellStart"/>
      <w:r w:rsidRPr="007C3BAA">
        <w:rPr>
          <w:color w:val="000000"/>
          <w:sz w:val="28"/>
          <w:szCs w:val="28"/>
        </w:rPr>
        <w:t>дискусії</w:t>
      </w:r>
      <w:proofErr w:type="spellEnd"/>
      <w:r w:rsidRPr="007C3BAA">
        <w:rPr>
          <w:color w:val="000000"/>
          <w:sz w:val="28"/>
          <w:szCs w:val="28"/>
        </w:rPr>
        <w:t xml:space="preserve"> – </w:t>
      </w:r>
      <w:proofErr w:type="spellStart"/>
      <w:r w:rsidRPr="007C3BAA">
        <w:rPr>
          <w:color w:val="000000"/>
          <w:sz w:val="28"/>
          <w:szCs w:val="28"/>
        </w:rPr>
        <w:t>суперечка</w:t>
      </w:r>
      <w:proofErr w:type="spellEnd"/>
      <w:r w:rsidRPr="007C3BAA">
        <w:rPr>
          <w:color w:val="000000"/>
          <w:sz w:val="28"/>
          <w:szCs w:val="28"/>
        </w:rPr>
        <w:t xml:space="preserve">, </w:t>
      </w:r>
      <w:proofErr w:type="spellStart"/>
      <w:r w:rsidRPr="007C3BAA">
        <w:rPr>
          <w:color w:val="000000"/>
          <w:sz w:val="28"/>
          <w:szCs w:val="28"/>
        </w:rPr>
        <w:t>обговорення</w:t>
      </w:r>
      <w:proofErr w:type="spellEnd"/>
      <w:r w:rsidRPr="007C3BAA">
        <w:rPr>
          <w:color w:val="000000"/>
          <w:sz w:val="28"/>
          <w:szCs w:val="28"/>
        </w:rPr>
        <w:t xml:space="preserve"> будь-</w:t>
      </w:r>
      <w:proofErr w:type="spellStart"/>
      <w:r w:rsidRPr="007C3BAA">
        <w:rPr>
          <w:color w:val="000000"/>
          <w:sz w:val="28"/>
          <w:szCs w:val="28"/>
        </w:rPr>
        <w:t>якого</w:t>
      </w:r>
      <w:proofErr w:type="spellEnd"/>
      <w:r w:rsidRPr="007C3BAA">
        <w:rPr>
          <w:color w:val="000000"/>
          <w:sz w:val="28"/>
          <w:szCs w:val="28"/>
        </w:rPr>
        <w:t xml:space="preserve"> </w:t>
      </w:r>
      <w:proofErr w:type="spellStart"/>
      <w:r w:rsidRPr="007C3BAA">
        <w:rPr>
          <w:color w:val="000000"/>
          <w:sz w:val="28"/>
          <w:szCs w:val="28"/>
        </w:rPr>
        <w:t>питання</w:t>
      </w:r>
      <w:proofErr w:type="spellEnd"/>
      <w:r w:rsidRPr="007C3BAA">
        <w:rPr>
          <w:color w:val="000000"/>
          <w:sz w:val="28"/>
          <w:szCs w:val="28"/>
        </w:rPr>
        <w:t xml:space="preserve"> </w:t>
      </w:r>
      <w:proofErr w:type="spellStart"/>
      <w:r w:rsidRPr="007C3BAA">
        <w:rPr>
          <w:color w:val="000000"/>
          <w:sz w:val="28"/>
          <w:szCs w:val="28"/>
        </w:rPr>
        <w:t>навчального</w:t>
      </w:r>
      <w:proofErr w:type="spellEnd"/>
      <w:r w:rsidRPr="007C3BAA">
        <w:rPr>
          <w:color w:val="000000"/>
          <w:sz w:val="28"/>
          <w:szCs w:val="28"/>
        </w:rPr>
        <w:t xml:space="preserve"> </w:t>
      </w:r>
      <w:proofErr w:type="spellStart"/>
      <w:r w:rsidRPr="007C3BAA">
        <w:rPr>
          <w:color w:val="000000"/>
          <w:sz w:val="28"/>
          <w:szCs w:val="28"/>
        </w:rPr>
        <w:t>матеріалу</w:t>
      </w:r>
      <w:proofErr w:type="spellEnd"/>
      <w:r w:rsidRPr="007C3BAA">
        <w:rPr>
          <w:color w:val="000000"/>
          <w:sz w:val="28"/>
          <w:szCs w:val="28"/>
        </w:rPr>
        <w:t>;</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color w:val="000000"/>
          <w:sz w:val="28"/>
          <w:szCs w:val="28"/>
        </w:rPr>
        <w:t>4</w:t>
      </w:r>
      <w:r w:rsidRPr="007C3BAA">
        <w:rPr>
          <w:color w:val="000000"/>
          <w:sz w:val="28"/>
          <w:szCs w:val="28"/>
          <w:lang w:val="uk-UA"/>
        </w:rPr>
        <w:t>.2</w:t>
      </w:r>
      <w:r w:rsidRPr="007C3BAA">
        <w:rPr>
          <w:color w:val="000000"/>
          <w:sz w:val="28"/>
          <w:szCs w:val="28"/>
        </w:rPr>
        <w:t xml:space="preserve">. метод </w:t>
      </w:r>
      <w:proofErr w:type="spellStart"/>
      <w:r w:rsidRPr="007C3BAA">
        <w:rPr>
          <w:color w:val="000000"/>
          <w:sz w:val="28"/>
          <w:szCs w:val="28"/>
        </w:rPr>
        <w:t>створення</w:t>
      </w:r>
      <w:proofErr w:type="spellEnd"/>
      <w:r w:rsidRPr="007C3BAA">
        <w:rPr>
          <w:color w:val="000000"/>
          <w:sz w:val="28"/>
          <w:szCs w:val="28"/>
        </w:rPr>
        <w:t xml:space="preserve"> </w:t>
      </w:r>
      <w:proofErr w:type="spellStart"/>
      <w:r w:rsidRPr="007C3BAA">
        <w:rPr>
          <w:color w:val="000000"/>
          <w:sz w:val="28"/>
          <w:szCs w:val="28"/>
        </w:rPr>
        <w:t>ситуації</w:t>
      </w:r>
      <w:proofErr w:type="spellEnd"/>
      <w:r w:rsidRPr="007C3BAA">
        <w:rPr>
          <w:color w:val="000000"/>
          <w:sz w:val="28"/>
          <w:szCs w:val="28"/>
        </w:rPr>
        <w:t xml:space="preserve"> </w:t>
      </w:r>
      <w:proofErr w:type="spellStart"/>
      <w:r w:rsidRPr="007C3BAA">
        <w:rPr>
          <w:color w:val="000000"/>
          <w:sz w:val="28"/>
          <w:szCs w:val="28"/>
        </w:rPr>
        <w:t>новизни</w:t>
      </w:r>
      <w:proofErr w:type="spellEnd"/>
      <w:r w:rsidRPr="007C3BAA">
        <w:rPr>
          <w:color w:val="000000"/>
          <w:sz w:val="28"/>
          <w:szCs w:val="28"/>
        </w:rPr>
        <w:t xml:space="preserve"> </w:t>
      </w:r>
      <w:proofErr w:type="spellStart"/>
      <w:r w:rsidRPr="007C3BAA">
        <w:rPr>
          <w:color w:val="000000"/>
          <w:sz w:val="28"/>
          <w:szCs w:val="28"/>
        </w:rPr>
        <w:t>навчального</w:t>
      </w:r>
      <w:proofErr w:type="spellEnd"/>
      <w:r w:rsidRPr="007C3BAA">
        <w:rPr>
          <w:color w:val="000000"/>
          <w:sz w:val="28"/>
          <w:szCs w:val="28"/>
        </w:rPr>
        <w:t xml:space="preserve"> </w:t>
      </w:r>
      <w:proofErr w:type="spellStart"/>
      <w:r w:rsidRPr="007C3BAA">
        <w:rPr>
          <w:color w:val="000000"/>
          <w:sz w:val="28"/>
          <w:szCs w:val="28"/>
        </w:rPr>
        <w:t>матеріалу</w:t>
      </w:r>
      <w:proofErr w:type="spellEnd"/>
      <w:r w:rsidRPr="007C3BAA">
        <w:rPr>
          <w:color w:val="000000"/>
          <w:sz w:val="28"/>
          <w:szCs w:val="28"/>
        </w:rPr>
        <w:t>;</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color w:val="000000"/>
          <w:sz w:val="28"/>
          <w:szCs w:val="28"/>
        </w:rPr>
        <w:t>4.</w:t>
      </w:r>
      <w:r w:rsidRPr="007C3BAA">
        <w:rPr>
          <w:color w:val="000000"/>
          <w:sz w:val="28"/>
          <w:szCs w:val="28"/>
          <w:lang w:val="uk-UA"/>
        </w:rPr>
        <w:t>3</w:t>
      </w:r>
      <w:r w:rsidRPr="007C3BAA">
        <w:rPr>
          <w:color w:val="000000"/>
          <w:sz w:val="28"/>
          <w:szCs w:val="28"/>
        </w:rPr>
        <w:t xml:space="preserve">. метод опори на </w:t>
      </w:r>
      <w:proofErr w:type="spellStart"/>
      <w:r w:rsidRPr="007C3BAA">
        <w:rPr>
          <w:color w:val="000000"/>
          <w:sz w:val="28"/>
          <w:szCs w:val="28"/>
        </w:rPr>
        <w:t>життєвий</w:t>
      </w:r>
      <w:proofErr w:type="spellEnd"/>
      <w:r w:rsidRPr="007C3BAA">
        <w:rPr>
          <w:color w:val="000000"/>
          <w:sz w:val="28"/>
          <w:szCs w:val="28"/>
        </w:rPr>
        <w:t xml:space="preserve"> </w:t>
      </w:r>
      <w:proofErr w:type="spellStart"/>
      <w:r w:rsidRPr="007C3BAA">
        <w:rPr>
          <w:color w:val="000000"/>
          <w:sz w:val="28"/>
          <w:szCs w:val="28"/>
        </w:rPr>
        <w:t>досвід</w:t>
      </w:r>
      <w:proofErr w:type="spellEnd"/>
      <w:r w:rsidRPr="007C3BAA">
        <w:rPr>
          <w:color w:val="000000"/>
          <w:sz w:val="28"/>
          <w:szCs w:val="28"/>
        </w:rPr>
        <w:t xml:space="preserve"> </w:t>
      </w:r>
      <w:proofErr w:type="spellStart"/>
      <w:r w:rsidRPr="007C3BAA">
        <w:rPr>
          <w:color w:val="000000"/>
          <w:sz w:val="28"/>
          <w:szCs w:val="28"/>
        </w:rPr>
        <w:t>здобувачів</w:t>
      </w:r>
      <w:proofErr w:type="spellEnd"/>
      <w:r w:rsidRPr="007C3BAA">
        <w:rPr>
          <w:color w:val="000000"/>
          <w:sz w:val="28"/>
          <w:szCs w:val="28"/>
        </w:rPr>
        <w:t>.</w:t>
      </w:r>
    </w:p>
    <w:p w:rsidR="00A96994" w:rsidRPr="007C3BAA" w:rsidRDefault="00A96994" w:rsidP="00A96994">
      <w:pPr>
        <w:numPr>
          <w:ilvl w:val="0"/>
          <w:numId w:val="1"/>
        </w:numPr>
        <w:tabs>
          <w:tab w:val="left" w:pos="-180"/>
          <w:tab w:val="left" w:pos="1134"/>
        </w:tabs>
        <w:spacing w:after="0" w:line="240" w:lineRule="auto"/>
        <w:ind w:left="709" w:firstLine="0"/>
        <w:jc w:val="both"/>
        <w:rPr>
          <w:rStyle w:val="a5"/>
          <w:rFonts w:ascii="Times New Roman" w:hAnsi="Times New Roman"/>
          <w:b w:val="0"/>
          <w:sz w:val="28"/>
          <w:szCs w:val="28"/>
        </w:rPr>
      </w:pPr>
      <w:r w:rsidRPr="007C3BAA">
        <w:rPr>
          <w:rStyle w:val="a5"/>
          <w:rFonts w:ascii="Times New Roman" w:hAnsi="Times New Roman"/>
          <w:b w:val="0"/>
          <w:color w:val="000000"/>
          <w:sz w:val="28"/>
          <w:szCs w:val="28"/>
        </w:rPr>
        <w:t>Методи контролю і самоконтролю у навчанні:</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color w:val="000000"/>
          <w:sz w:val="28"/>
          <w:szCs w:val="28"/>
        </w:rPr>
        <w:t xml:space="preserve">5.1. метод </w:t>
      </w:r>
      <w:proofErr w:type="spellStart"/>
      <w:r w:rsidRPr="007C3BAA">
        <w:rPr>
          <w:color w:val="000000"/>
          <w:sz w:val="28"/>
          <w:szCs w:val="28"/>
        </w:rPr>
        <w:t>усного</w:t>
      </w:r>
      <w:proofErr w:type="spellEnd"/>
      <w:r w:rsidRPr="007C3BAA">
        <w:rPr>
          <w:color w:val="000000"/>
          <w:sz w:val="28"/>
          <w:szCs w:val="28"/>
        </w:rPr>
        <w:t xml:space="preserve"> контролю: </w:t>
      </w:r>
      <w:proofErr w:type="spellStart"/>
      <w:r w:rsidRPr="007C3BAA">
        <w:rPr>
          <w:color w:val="000000"/>
          <w:sz w:val="28"/>
          <w:szCs w:val="28"/>
        </w:rPr>
        <w:t>основне</w:t>
      </w:r>
      <w:proofErr w:type="spellEnd"/>
      <w:r w:rsidRPr="007C3BAA">
        <w:rPr>
          <w:color w:val="000000"/>
          <w:sz w:val="28"/>
          <w:szCs w:val="28"/>
        </w:rPr>
        <w:t xml:space="preserve"> </w:t>
      </w:r>
      <w:proofErr w:type="spellStart"/>
      <w:r w:rsidRPr="007C3BAA">
        <w:rPr>
          <w:color w:val="000000"/>
          <w:sz w:val="28"/>
          <w:szCs w:val="28"/>
        </w:rPr>
        <w:t>запитання</w:t>
      </w:r>
      <w:proofErr w:type="spellEnd"/>
      <w:r w:rsidRPr="007C3BAA">
        <w:rPr>
          <w:color w:val="000000"/>
          <w:sz w:val="28"/>
          <w:szCs w:val="28"/>
        </w:rPr>
        <w:t xml:space="preserve">, </w:t>
      </w:r>
      <w:proofErr w:type="spellStart"/>
      <w:r w:rsidRPr="007C3BAA">
        <w:rPr>
          <w:color w:val="000000"/>
          <w:sz w:val="28"/>
          <w:szCs w:val="28"/>
        </w:rPr>
        <w:t>додаткові</w:t>
      </w:r>
      <w:proofErr w:type="spellEnd"/>
      <w:r w:rsidRPr="007C3BAA">
        <w:rPr>
          <w:color w:val="000000"/>
          <w:sz w:val="28"/>
          <w:szCs w:val="28"/>
        </w:rPr>
        <w:t xml:space="preserve">, </w:t>
      </w:r>
      <w:proofErr w:type="spellStart"/>
      <w:r w:rsidRPr="007C3BAA">
        <w:rPr>
          <w:color w:val="000000"/>
          <w:sz w:val="28"/>
          <w:szCs w:val="28"/>
        </w:rPr>
        <w:t>допоміжні</w:t>
      </w:r>
      <w:proofErr w:type="spellEnd"/>
      <w:r w:rsidRPr="007C3BAA">
        <w:rPr>
          <w:color w:val="000000"/>
          <w:sz w:val="28"/>
          <w:szCs w:val="28"/>
        </w:rPr>
        <w:t xml:space="preserve">; </w:t>
      </w:r>
      <w:proofErr w:type="spellStart"/>
      <w:r w:rsidRPr="007C3BAA">
        <w:rPr>
          <w:color w:val="000000"/>
          <w:sz w:val="28"/>
          <w:szCs w:val="28"/>
        </w:rPr>
        <w:t>запитання</w:t>
      </w:r>
      <w:proofErr w:type="spellEnd"/>
      <w:r w:rsidRPr="007C3BAA">
        <w:rPr>
          <w:color w:val="000000"/>
          <w:sz w:val="28"/>
          <w:szCs w:val="28"/>
        </w:rPr>
        <w:t xml:space="preserve"> у </w:t>
      </w:r>
      <w:proofErr w:type="spellStart"/>
      <w:r w:rsidRPr="007C3BAA">
        <w:rPr>
          <w:color w:val="000000"/>
          <w:sz w:val="28"/>
          <w:szCs w:val="28"/>
        </w:rPr>
        <w:t>вигляді</w:t>
      </w:r>
      <w:proofErr w:type="spellEnd"/>
      <w:r w:rsidRPr="007C3BAA">
        <w:rPr>
          <w:color w:val="000000"/>
          <w:sz w:val="28"/>
          <w:szCs w:val="28"/>
        </w:rPr>
        <w:t xml:space="preserve"> </w:t>
      </w:r>
      <w:proofErr w:type="spellStart"/>
      <w:r w:rsidRPr="007C3BAA">
        <w:rPr>
          <w:color w:val="000000"/>
          <w:sz w:val="28"/>
          <w:szCs w:val="28"/>
        </w:rPr>
        <w:t>проблеми</w:t>
      </w:r>
      <w:proofErr w:type="spellEnd"/>
      <w:r w:rsidRPr="007C3BAA">
        <w:rPr>
          <w:color w:val="000000"/>
          <w:sz w:val="28"/>
          <w:szCs w:val="28"/>
        </w:rPr>
        <w:t xml:space="preserve">; </w:t>
      </w:r>
      <w:proofErr w:type="spellStart"/>
      <w:r w:rsidRPr="007C3BAA">
        <w:rPr>
          <w:color w:val="000000"/>
          <w:sz w:val="28"/>
          <w:szCs w:val="28"/>
        </w:rPr>
        <w:t>індивідуальне</w:t>
      </w:r>
      <w:proofErr w:type="spellEnd"/>
      <w:r w:rsidRPr="007C3BAA">
        <w:rPr>
          <w:color w:val="000000"/>
          <w:sz w:val="28"/>
          <w:szCs w:val="28"/>
        </w:rPr>
        <w:t xml:space="preserve">, </w:t>
      </w:r>
      <w:proofErr w:type="spellStart"/>
      <w:r w:rsidRPr="007C3BAA">
        <w:rPr>
          <w:color w:val="000000"/>
          <w:sz w:val="28"/>
          <w:szCs w:val="28"/>
        </w:rPr>
        <w:t>фронтальне</w:t>
      </w:r>
      <w:proofErr w:type="spellEnd"/>
      <w:r w:rsidRPr="007C3BAA">
        <w:rPr>
          <w:color w:val="000000"/>
          <w:sz w:val="28"/>
          <w:szCs w:val="28"/>
        </w:rPr>
        <w:t xml:space="preserve"> </w:t>
      </w:r>
      <w:proofErr w:type="spellStart"/>
      <w:r w:rsidRPr="007C3BAA">
        <w:rPr>
          <w:color w:val="000000"/>
          <w:sz w:val="28"/>
          <w:szCs w:val="28"/>
        </w:rPr>
        <w:t>опитування</w:t>
      </w:r>
      <w:proofErr w:type="spellEnd"/>
      <w:r w:rsidRPr="007C3BAA">
        <w:rPr>
          <w:color w:val="000000"/>
          <w:sz w:val="28"/>
          <w:szCs w:val="28"/>
        </w:rPr>
        <w:t xml:space="preserve"> і </w:t>
      </w:r>
      <w:proofErr w:type="spellStart"/>
      <w:r w:rsidRPr="007C3BAA">
        <w:rPr>
          <w:color w:val="000000"/>
          <w:sz w:val="28"/>
          <w:szCs w:val="28"/>
        </w:rPr>
        <w:t>комбіноване</w:t>
      </w:r>
      <w:proofErr w:type="spellEnd"/>
      <w:r w:rsidRPr="007C3BAA">
        <w:rPr>
          <w:color w:val="000000"/>
          <w:sz w:val="28"/>
          <w:szCs w:val="28"/>
        </w:rPr>
        <w:t>;</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color w:val="000000"/>
          <w:sz w:val="28"/>
          <w:szCs w:val="28"/>
        </w:rPr>
        <w:t xml:space="preserve">5.2. метод </w:t>
      </w:r>
      <w:proofErr w:type="spellStart"/>
      <w:r w:rsidRPr="007C3BAA">
        <w:rPr>
          <w:color w:val="000000"/>
          <w:sz w:val="28"/>
          <w:szCs w:val="28"/>
        </w:rPr>
        <w:t>письмового</w:t>
      </w:r>
      <w:proofErr w:type="spellEnd"/>
      <w:r w:rsidRPr="007C3BAA">
        <w:rPr>
          <w:color w:val="000000"/>
          <w:sz w:val="28"/>
          <w:szCs w:val="28"/>
        </w:rPr>
        <w:t xml:space="preserve"> контролю;</w:t>
      </w:r>
    </w:p>
    <w:p w:rsidR="00A96994" w:rsidRPr="007C3BAA" w:rsidRDefault="00A96994" w:rsidP="00A96994">
      <w:pPr>
        <w:pStyle w:val="a4"/>
        <w:shd w:val="clear" w:color="auto" w:fill="FFFFFF"/>
        <w:tabs>
          <w:tab w:val="left" w:pos="1134"/>
        </w:tabs>
        <w:spacing w:before="0" w:beforeAutospacing="0" w:after="0" w:afterAutospacing="0"/>
        <w:ind w:firstLine="709"/>
        <w:jc w:val="both"/>
        <w:rPr>
          <w:color w:val="000000"/>
          <w:sz w:val="28"/>
          <w:szCs w:val="28"/>
        </w:rPr>
      </w:pPr>
      <w:r w:rsidRPr="007C3BAA">
        <w:rPr>
          <w:color w:val="000000"/>
          <w:sz w:val="28"/>
          <w:szCs w:val="28"/>
        </w:rPr>
        <w:t>5.3. метод тестового контролю;</w:t>
      </w:r>
    </w:p>
    <w:p w:rsidR="00A96994" w:rsidRDefault="00A96994" w:rsidP="00A96994">
      <w:pPr>
        <w:pStyle w:val="a3"/>
        <w:ind w:left="0"/>
        <w:rPr>
          <w:rFonts w:ascii="Times New Roman" w:hAnsi="Times New Roman"/>
          <w:b/>
          <w:sz w:val="28"/>
          <w:szCs w:val="28"/>
          <w:lang w:val="uk-UA"/>
        </w:rPr>
      </w:pPr>
    </w:p>
    <w:p w:rsidR="00A96994" w:rsidRDefault="00A96994" w:rsidP="00A96994">
      <w:pPr>
        <w:pStyle w:val="a3"/>
        <w:ind w:left="0"/>
        <w:rPr>
          <w:rFonts w:ascii="Times New Roman" w:hAnsi="Times New Roman"/>
          <w:b/>
          <w:sz w:val="28"/>
          <w:szCs w:val="28"/>
          <w:lang w:val="uk-UA"/>
        </w:rPr>
      </w:pPr>
      <w:r>
        <w:rPr>
          <w:rFonts w:ascii="Times New Roman" w:hAnsi="Times New Roman"/>
          <w:b/>
          <w:sz w:val="28"/>
          <w:szCs w:val="28"/>
          <w:lang w:val="uk-UA"/>
        </w:rPr>
        <w:t>Політика курсу (особливості проведення навчальних занять):</w:t>
      </w:r>
    </w:p>
    <w:p w:rsidR="00A96994" w:rsidRPr="0088238C" w:rsidRDefault="00A96994" w:rsidP="00A96994">
      <w:pPr>
        <w:pStyle w:val="a3"/>
        <w:ind w:left="0" w:firstLine="709"/>
        <w:jc w:val="both"/>
        <w:rPr>
          <w:rFonts w:ascii="Times New Roman" w:hAnsi="Times New Roman"/>
          <w:b/>
          <w:sz w:val="28"/>
          <w:szCs w:val="28"/>
          <w:lang w:val="uk-UA"/>
        </w:rPr>
      </w:pPr>
      <w:r w:rsidRPr="00564D72">
        <w:rPr>
          <w:rFonts w:ascii="Times New Roman" w:hAnsi="Times New Roman"/>
          <w:sz w:val="28"/>
          <w:szCs w:val="28"/>
          <w:lang w:val="uk-UA"/>
        </w:rPr>
        <w:t xml:space="preserve">Перескладання модулів відбувається за наявності поважних причин (наприклад, лікарняний). </w:t>
      </w:r>
      <w:r>
        <w:rPr>
          <w:rFonts w:ascii="Times New Roman" w:hAnsi="Times New Roman"/>
          <w:b/>
          <w:sz w:val="28"/>
          <w:szCs w:val="28"/>
          <w:lang w:val="uk-UA"/>
        </w:rPr>
        <w:t>С</w:t>
      </w:r>
      <w:r w:rsidRPr="00564D72">
        <w:rPr>
          <w:rFonts w:ascii="Times New Roman" w:hAnsi="Times New Roman"/>
          <w:sz w:val="28"/>
          <w:szCs w:val="28"/>
          <w:lang w:val="uk-UA"/>
        </w:rPr>
        <w:t xml:space="preserve">писування під час контрольних робіт заборонені (в т.ч. із використанням мобільних </w:t>
      </w:r>
      <w:proofErr w:type="spellStart"/>
      <w:r w:rsidRPr="00564D72">
        <w:rPr>
          <w:rFonts w:ascii="Times New Roman" w:hAnsi="Times New Roman"/>
          <w:sz w:val="28"/>
          <w:szCs w:val="28"/>
          <w:lang w:val="uk-UA"/>
        </w:rPr>
        <w:t>девайсів</w:t>
      </w:r>
      <w:proofErr w:type="spellEnd"/>
      <w:r w:rsidRPr="00564D72">
        <w:rPr>
          <w:rFonts w:ascii="Times New Roman" w:hAnsi="Times New Roman"/>
          <w:sz w:val="28"/>
          <w:szCs w:val="28"/>
          <w:lang w:val="uk-UA"/>
        </w:rPr>
        <w:t xml:space="preserve">). </w:t>
      </w:r>
      <w:proofErr w:type="spellStart"/>
      <w:r w:rsidRPr="00564D72">
        <w:rPr>
          <w:rFonts w:ascii="Times New Roman" w:hAnsi="Times New Roman"/>
          <w:sz w:val="28"/>
          <w:szCs w:val="28"/>
        </w:rPr>
        <w:t>Мобільні</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пристрої</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дозволяється</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використовувати</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лише</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під</w:t>
      </w:r>
      <w:proofErr w:type="spellEnd"/>
      <w:r w:rsidRPr="00564D72">
        <w:rPr>
          <w:rFonts w:ascii="Times New Roman" w:hAnsi="Times New Roman"/>
          <w:sz w:val="28"/>
          <w:szCs w:val="28"/>
        </w:rPr>
        <w:t xml:space="preserve"> час </w:t>
      </w:r>
      <w:proofErr w:type="gramStart"/>
      <w:r w:rsidRPr="00564D72">
        <w:rPr>
          <w:rFonts w:ascii="Times New Roman" w:hAnsi="Times New Roman"/>
          <w:sz w:val="28"/>
          <w:szCs w:val="28"/>
        </w:rPr>
        <w:t>он-</w:t>
      </w:r>
      <w:proofErr w:type="spellStart"/>
      <w:r w:rsidRPr="00564D72">
        <w:rPr>
          <w:rFonts w:ascii="Times New Roman" w:hAnsi="Times New Roman"/>
          <w:sz w:val="28"/>
          <w:szCs w:val="28"/>
        </w:rPr>
        <w:t>лайн</w:t>
      </w:r>
      <w:proofErr w:type="spellEnd"/>
      <w:proofErr w:type="gramEnd"/>
      <w:r w:rsidRPr="00564D72">
        <w:rPr>
          <w:rFonts w:ascii="Times New Roman" w:hAnsi="Times New Roman"/>
          <w:sz w:val="28"/>
          <w:szCs w:val="28"/>
        </w:rPr>
        <w:t xml:space="preserve"> </w:t>
      </w:r>
      <w:proofErr w:type="spellStart"/>
      <w:r w:rsidRPr="00564D72">
        <w:rPr>
          <w:rFonts w:ascii="Times New Roman" w:hAnsi="Times New Roman"/>
          <w:sz w:val="28"/>
          <w:szCs w:val="28"/>
        </w:rPr>
        <w:t>тестування</w:t>
      </w:r>
      <w:proofErr w:type="spellEnd"/>
      <w:r w:rsidRPr="00564D72">
        <w:rPr>
          <w:rFonts w:ascii="Times New Roman" w:hAnsi="Times New Roman"/>
          <w:sz w:val="28"/>
          <w:szCs w:val="28"/>
        </w:rPr>
        <w:t xml:space="preserve"> та </w:t>
      </w:r>
      <w:proofErr w:type="spellStart"/>
      <w:r w:rsidRPr="00564D72">
        <w:rPr>
          <w:rFonts w:ascii="Times New Roman" w:hAnsi="Times New Roman"/>
          <w:sz w:val="28"/>
          <w:szCs w:val="28"/>
        </w:rPr>
        <w:t>підготовки</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практичних</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завдань</w:t>
      </w:r>
      <w:proofErr w:type="spellEnd"/>
      <w:r w:rsidRPr="00564D72">
        <w:rPr>
          <w:rFonts w:ascii="Times New Roman" w:hAnsi="Times New Roman"/>
          <w:sz w:val="28"/>
          <w:szCs w:val="28"/>
        </w:rPr>
        <w:t xml:space="preserve"> </w:t>
      </w:r>
      <w:proofErr w:type="spellStart"/>
      <w:r w:rsidRPr="00564D72">
        <w:rPr>
          <w:rFonts w:ascii="Times New Roman" w:hAnsi="Times New Roman"/>
          <w:sz w:val="28"/>
          <w:szCs w:val="28"/>
        </w:rPr>
        <w:t>під</w:t>
      </w:r>
      <w:proofErr w:type="spellEnd"/>
      <w:r w:rsidRPr="00564D72">
        <w:rPr>
          <w:rFonts w:ascii="Times New Roman" w:hAnsi="Times New Roman"/>
          <w:sz w:val="28"/>
          <w:szCs w:val="28"/>
        </w:rPr>
        <w:t xml:space="preserve"> час </w:t>
      </w:r>
      <w:proofErr w:type="spellStart"/>
      <w:r w:rsidRPr="00564D72">
        <w:rPr>
          <w:rFonts w:ascii="Times New Roman" w:hAnsi="Times New Roman"/>
          <w:sz w:val="28"/>
          <w:szCs w:val="28"/>
        </w:rPr>
        <w:t>заняття</w:t>
      </w:r>
      <w:proofErr w:type="spellEnd"/>
      <w:r w:rsidRPr="00564D72">
        <w:rPr>
          <w:rFonts w:ascii="Times New Roman" w:hAnsi="Times New Roman"/>
          <w:sz w:val="28"/>
          <w:szCs w:val="28"/>
        </w:rPr>
        <w:t xml:space="preserve">. </w:t>
      </w:r>
      <w:r w:rsidRPr="0088238C">
        <w:rPr>
          <w:rFonts w:ascii="Times New Roman" w:hAnsi="Times New Roman"/>
          <w:sz w:val="28"/>
          <w:szCs w:val="28"/>
          <w:lang w:val="uk-UA"/>
        </w:rPr>
        <w:t xml:space="preserve">Відвідування занять є обов’язковим. Спілкування між викладачем і здобувачами вищої освіти відбувається в аудиторії, у системі електронного забезпечення навчання </w:t>
      </w:r>
      <w:proofErr w:type="spellStart"/>
      <w:r w:rsidRPr="0088238C">
        <w:rPr>
          <w:rFonts w:ascii="Times New Roman" w:hAnsi="Times New Roman"/>
          <w:sz w:val="28"/>
          <w:szCs w:val="28"/>
        </w:rPr>
        <w:t>Moodle</w:t>
      </w:r>
      <w:proofErr w:type="spellEnd"/>
      <w:r w:rsidRPr="0088238C">
        <w:rPr>
          <w:rFonts w:ascii="Times New Roman" w:hAnsi="Times New Roman"/>
          <w:sz w:val="28"/>
          <w:szCs w:val="28"/>
          <w:lang w:val="uk-UA"/>
        </w:rPr>
        <w:t xml:space="preserve">, а також в рамках </w:t>
      </w:r>
      <w:r>
        <w:rPr>
          <w:rFonts w:ascii="Times New Roman" w:hAnsi="Times New Roman"/>
          <w:sz w:val="28"/>
          <w:szCs w:val="28"/>
          <w:lang w:val="uk-UA"/>
        </w:rPr>
        <w:t>контролю самостійної роботи</w:t>
      </w:r>
      <w:r w:rsidRPr="0088238C">
        <w:rPr>
          <w:rFonts w:ascii="Times New Roman" w:hAnsi="Times New Roman"/>
          <w:sz w:val="28"/>
          <w:szCs w:val="28"/>
          <w:lang w:val="uk-UA"/>
        </w:rPr>
        <w:t>.</w:t>
      </w:r>
    </w:p>
    <w:p w:rsidR="00A96994" w:rsidRDefault="00A96994" w:rsidP="00A96994">
      <w:pPr>
        <w:pStyle w:val="a3"/>
        <w:spacing w:after="0" w:line="240" w:lineRule="auto"/>
        <w:ind w:left="0"/>
        <w:rPr>
          <w:rFonts w:ascii="Times New Roman" w:hAnsi="Times New Roman"/>
          <w:b/>
          <w:sz w:val="28"/>
          <w:szCs w:val="28"/>
          <w:lang w:val="uk-UA"/>
        </w:rPr>
      </w:pPr>
    </w:p>
    <w:p w:rsidR="00A96994" w:rsidRDefault="00A96994" w:rsidP="00A96994">
      <w:pPr>
        <w:pStyle w:val="a3"/>
        <w:spacing w:after="0" w:line="240" w:lineRule="auto"/>
        <w:ind w:left="0"/>
        <w:rPr>
          <w:rFonts w:ascii="Times New Roman" w:hAnsi="Times New Roman"/>
          <w:b/>
          <w:sz w:val="28"/>
          <w:szCs w:val="28"/>
          <w:lang w:val="uk-UA"/>
        </w:rPr>
      </w:pPr>
      <w:r>
        <w:rPr>
          <w:rFonts w:ascii="Times New Roman" w:hAnsi="Times New Roman"/>
          <w:b/>
          <w:sz w:val="28"/>
          <w:szCs w:val="28"/>
          <w:lang w:val="uk-UA"/>
        </w:rPr>
        <w:t>Технічне й програмне забезпечення/обладнання, наочність:</w:t>
      </w:r>
    </w:p>
    <w:p w:rsidR="00A96994" w:rsidRPr="0088238C" w:rsidRDefault="00A96994" w:rsidP="00A96994">
      <w:pPr>
        <w:pStyle w:val="a3"/>
        <w:spacing w:after="0" w:line="240" w:lineRule="auto"/>
        <w:ind w:left="0" w:firstLine="709"/>
        <w:jc w:val="both"/>
        <w:rPr>
          <w:rFonts w:ascii="Times New Roman" w:hAnsi="Times New Roman"/>
          <w:b/>
          <w:sz w:val="28"/>
          <w:szCs w:val="28"/>
          <w:lang w:val="uk-UA"/>
        </w:rPr>
      </w:pPr>
      <w:r w:rsidRPr="0088238C">
        <w:rPr>
          <w:rFonts w:ascii="Times New Roman" w:hAnsi="Times New Roman"/>
          <w:sz w:val="28"/>
          <w:szCs w:val="28"/>
          <w:lang w:val="uk-UA"/>
        </w:rPr>
        <w:t xml:space="preserve">Система електронного забезпечення навчання – </w:t>
      </w:r>
      <w:proofErr w:type="spellStart"/>
      <w:r w:rsidRPr="0088238C">
        <w:rPr>
          <w:rFonts w:ascii="Times New Roman" w:hAnsi="Times New Roman"/>
          <w:sz w:val="28"/>
          <w:szCs w:val="28"/>
        </w:rPr>
        <w:t>Moodle</w:t>
      </w:r>
      <w:proofErr w:type="spellEnd"/>
      <w:r w:rsidRPr="0088238C">
        <w:rPr>
          <w:rFonts w:ascii="Times New Roman" w:hAnsi="Times New Roman"/>
          <w:sz w:val="28"/>
          <w:szCs w:val="28"/>
          <w:lang w:val="uk-UA"/>
        </w:rPr>
        <w:t>, в якій розміщуються навчальні матеріали дисципліни.</w:t>
      </w:r>
    </w:p>
    <w:p w:rsidR="00A96994" w:rsidRDefault="00A96994" w:rsidP="00A96994">
      <w:pPr>
        <w:spacing w:after="0" w:line="240" w:lineRule="auto"/>
        <w:jc w:val="both"/>
        <w:rPr>
          <w:rFonts w:ascii="Times New Roman" w:hAnsi="Times New Roman"/>
          <w:b/>
          <w:bCs/>
          <w:sz w:val="28"/>
          <w:szCs w:val="28"/>
        </w:rPr>
      </w:pPr>
    </w:p>
    <w:p w:rsidR="00A96994" w:rsidRDefault="00A96994" w:rsidP="00A96994">
      <w:pPr>
        <w:spacing w:after="0" w:line="240" w:lineRule="auto"/>
        <w:jc w:val="both"/>
        <w:rPr>
          <w:rFonts w:ascii="Times New Roman" w:hAnsi="Times New Roman"/>
          <w:b/>
          <w:bCs/>
          <w:sz w:val="28"/>
          <w:szCs w:val="28"/>
        </w:rPr>
      </w:pPr>
      <w:r w:rsidRPr="003721CF">
        <w:rPr>
          <w:rFonts w:ascii="Times New Roman" w:hAnsi="Times New Roman"/>
          <w:b/>
          <w:bCs/>
          <w:sz w:val="28"/>
          <w:szCs w:val="28"/>
        </w:rPr>
        <w:t>Система оцінювання та вимоги</w:t>
      </w:r>
      <w:r>
        <w:rPr>
          <w:rFonts w:ascii="Times New Roman" w:hAnsi="Times New Roman"/>
          <w:b/>
          <w:bCs/>
          <w:sz w:val="28"/>
          <w:szCs w:val="28"/>
        </w:rPr>
        <w:t>:</w:t>
      </w:r>
    </w:p>
    <w:p w:rsidR="00A96994" w:rsidRDefault="00A96994" w:rsidP="00A96994">
      <w:pPr>
        <w:spacing w:after="0" w:line="240" w:lineRule="auto"/>
        <w:jc w:val="both"/>
        <w:rPr>
          <w:rFonts w:ascii="Times New Roman" w:hAnsi="Times New Roman"/>
          <w:b/>
          <w:bCs/>
          <w:sz w:val="28"/>
          <w:szCs w:val="28"/>
        </w:rPr>
      </w:pPr>
    </w:p>
    <w:p w:rsidR="000C7E49" w:rsidRDefault="000C7E49" w:rsidP="00A96994">
      <w:pPr>
        <w:spacing w:after="0" w:line="240" w:lineRule="auto"/>
        <w:jc w:val="both"/>
        <w:rPr>
          <w:rFonts w:ascii="Times New Roman" w:hAnsi="Times New Roman"/>
          <w:b/>
          <w:bCs/>
          <w:sz w:val="28"/>
          <w:szCs w:val="28"/>
        </w:rPr>
      </w:pPr>
    </w:p>
    <w:p w:rsidR="000C7E49" w:rsidRDefault="000C7E49" w:rsidP="00A96994">
      <w:pPr>
        <w:spacing w:after="0" w:line="240" w:lineRule="auto"/>
        <w:jc w:val="both"/>
        <w:rPr>
          <w:rFonts w:ascii="Times New Roman" w:hAnsi="Times New Roman"/>
          <w:b/>
          <w:bCs/>
          <w:sz w:val="28"/>
          <w:szCs w:val="28"/>
        </w:rPr>
      </w:pPr>
    </w:p>
    <w:p w:rsidR="00A96994" w:rsidRPr="00AA2027" w:rsidRDefault="00A96994" w:rsidP="00A96994">
      <w:pPr>
        <w:spacing w:after="0" w:line="240" w:lineRule="auto"/>
        <w:ind w:left="142" w:firstLine="567"/>
        <w:jc w:val="center"/>
        <w:rPr>
          <w:rFonts w:ascii="Times New Roman" w:eastAsia="Times New Roman" w:hAnsi="Times New Roman"/>
          <w:b/>
          <w:sz w:val="28"/>
          <w:szCs w:val="28"/>
          <w:lang w:eastAsia="ru-RU"/>
        </w:rPr>
      </w:pPr>
    </w:p>
    <w:p w:rsidR="00A96994" w:rsidRDefault="00A96994" w:rsidP="00A96994">
      <w:pPr>
        <w:spacing w:after="0" w:line="240" w:lineRule="auto"/>
        <w:jc w:val="both"/>
        <w:rPr>
          <w:rFonts w:ascii="Times New Roman" w:hAnsi="Times New Roman"/>
          <w:b/>
          <w:bCs/>
          <w:sz w:val="28"/>
          <w:szCs w:val="28"/>
        </w:rPr>
      </w:pPr>
    </w:p>
    <w:p w:rsidR="000C7E49" w:rsidRPr="000C7E49" w:rsidRDefault="000C7E49" w:rsidP="000C7E49">
      <w:pPr>
        <w:spacing w:after="0" w:line="240" w:lineRule="auto"/>
        <w:ind w:left="142" w:firstLine="567"/>
        <w:jc w:val="center"/>
        <w:rPr>
          <w:rFonts w:ascii="Times New Roman" w:eastAsia="Times New Roman" w:hAnsi="Times New Roman"/>
          <w:b/>
          <w:noProof/>
          <w:sz w:val="28"/>
          <w:szCs w:val="28"/>
          <w:lang w:eastAsia="ru-RU"/>
        </w:rPr>
      </w:pP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67"/>
        <w:gridCol w:w="282"/>
        <w:gridCol w:w="710"/>
        <w:gridCol w:w="568"/>
        <w:gridCol w:w="253"/>
        <w:gridCol w:w="9"/>
        <w:gridCol w:w="559"/>
        <w:gridCol w:w="9"/>
        <w:gridCol w:w="558"/>
        <w:gridCol w:w="380"/>
        <w:gridCol w:w="29"/>
        <w:gridCol w:w="9"/>
        <w:gridCol w:w="463"/>
        <w:gridCol w:w="566"/>
        <w:gridCol w:w="284"/>
        <w:gridCol w:w="34"/>
        <w:gridCol w:w="9"/>
        <w:gridCol w:w="524"/>
        <w:gridCol w:w="566"/>
        <w:gridCol w:w="426"/>
        <w:gridCol w:w="709"/>
        <w:gridCol w:w="709"/>
        <w:gridCol w:w="567"/>
        <w:gridCol w:w="16"/>
      </w:tblGrid>
      <w:tr w:rsidR="000C7E49" w:rsidRPr="000C7E49" w:rsidTr="00727D3C">
        <w:tc>
          <w:tcPr>
            <w:tcW w:w="8647" w:type="dxa"/>
            <w:gridSpan w:val="23"/>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Поточне тестування та самостійна робота</w:t>
            </w:r>
          </w:p>
        </w:tc>
        <w:tc>
          <w:tcPr>
            <w:tcW w:w="583" w:type="dxa"/>
            <w:gridSpan w:val="2"/>
            <w:vMerge w:val="restart"/>
            <w:shd w:val="clear" w:color="auto" w:fill="auto"/>
            <w:vAlign w:val="center"/>
          </w:tcPr>
          <w:p w:rsidR="000C7E49" w:rsidRPr="000C7E49" w:rsidRDefault="000C7E49" w:rsidP="000C7E49">
            <w:pPr>
              <w:spacing w:after="0" w:line="240" w:lineRule="auto"/>
              <w:ind w:left="-108"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Сума</w:t>
            </w:r>
          </w:p>
        </w:tc>
      </w:tr>
      <w:tr w:rsidR="000C7E49" w:rsidRPr="000C7E49" w:rsidTr="00727D3C">
        <w:tc>
          <w:tcPr>
            <w:tcW w:w="1273" w:type="dxa"/>
            <w:gridSpan w:val="3"/>
            <w:shd w:val="clear" w:color="auto" w:fill="auto"/>
          </w:tcPr>
          <w:p w:rsidR="000C7E49" w:rsidRPr="000C7E49" w:rsidRDefault="000C7E49" w:rsidP="000C7E49">
            <w:pPr>
              <w:spacing w:after="0" w:line="240" w:lineRule="auto"/>
              <w:ind w:left="-108"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№1</w:t>
            </w:r>
          </w:p>
        </w:tc>
        <w:tc>
          <w:tcPr>
            <w:tcW w:w="1540" w:type="dxa"/>
            <w:gridSpan w:val="4"/>
            <w:shd w:val="clear" w:color="auto" w:fill="auto"/>
          </w:tcPr>
          <w:p w:rsidR="000C7E49" w:rsidRPr="000C7E49" w:rsidRDefault="000C7E49" w:rsidP="000C7E49">
            <w:pPr>
              <w:spacing w:after="0" w:line="240" w:lineRule="auto"/>
              <w:ind w:left="-108"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№2</w:t>
            </w:r>
          </w:p>
        </w:tc>
        <w:tc>
          <w:tcPr>
            <w:tcW w:w="1544" w:type="dxa"/>
            <w:gridSpan w:val="6"/>
            <w:shd w:val="clear" w:color="auto" w:fill="auto"/>
          </w:tcPr>
          <w:p w:rsidR="000C7E49" w:rsidRPr="000C7E49" w:rsidRDefault="000C7E49" w:rsidP="000C7E49">
            <w:pPr>
              <w:spacing w:after="0" w:line="240" w:lineRule="auto"/>
              <w:ind w:left="-108"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№3</w:t>
            </w:r>
          </w:p>
        </w:tc>
        <w:tc>
          <w:tcPr>
            <w:tcW w:w="1356" w:type="dxa"/>
            <w:gridSpan w:val="5"/>
            <w:shd w:val="clear" w:color="auto" w:fill="auto"/>
          </w:tcPr>
          <w:p w:rsidR="000C7E49" w:rsidRPr="000C7E49" w:rsidRDefault="000C7E49" w:rsidP="000C7E49">
            <w:pPr>
              <w:spacing w:after="0" w:line="240" w:lineRule="auto"/>
              <w:ind w:left="-107"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№4</w:t>
            </w:r>
          </w:p>
        </w:tc>
        <w:tc>
          <w:tcPr>
            <w:tcW w:w="1516" w:type="dxa"/>
            <w:gridSpan w:val="3"/>
            <w:shd w:val="clear" w:color="auto" w:fill="auto"/>
          </w:tcPr>
          <w:p w:rsidR="000C7E49" w:rsidRPr="000C7E49" w:rsidRDefault="000C7E49" w:rsidP="000C7E49">
            <w:pPr>
              <w:spacing w:after="0" w:line="240" w:lineRule="auto"/>
              <w:ind w:left="-108" w:righ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№5</w:t>
            </w:r>
          </w:p>
        </w:tc>
        <w:tc>
          <w:tcPr>
            <w:tcW w:w="1418" w:type="dxa"/>
            <w:gridSpan w:val="2"/>
            <w:shd w:val="clear" w:color="auto" w:fill="auto"/>
          </w:tcPr>
          <w:p w:rsidR="000C7E49" w:rsidRPr="000C7E49" w:rsidRDefault="000C7E49" w:rsidP="000C7E49">
            <w:pPr>
              <w:spacing w:after="0" w:line="240" w:lineRule="auto"/>
              <w:ind w:left="-108" w:right="-108"/>
              <w:jc w:val="both"/>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Змістовий модуль №6</w:t>
            </w:r>
          </w:p>
        </w:tc>
        <w:tc>
          <w:tcPr>
            <w:tcW w:w="583" w:type="dxa"/>
            <w:gridSpan w:val="2"/>
            <w:vMerge/>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p>
        </w:tc>
      </w:tr>
      <w:tr w:rsidR="000C7E49" w:rsidRPr="000C7E49" w:rsidTr="00727D3C">
        <w:trPr>
          <w:trHeight w:val="533"/>
        </w:trPr>
        <w:tc>
          <w:tcPr>
            <w:tcW w:w="424" w:type="dxa"/>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Т1</w:t>
            </w:r>
          </w:p>
        </w:tc>
        <w:tc>
          <w:tcPr>
            <w:tcW w:w="849" w:type="dxa"/>
            <w:gridSpan w:val="2"/>
            <w:shd w:val="clear" w:color="auto" w:fill="auto"/>
            <w:vAlign w:val="center"/>
          </w:tcPr>
          <w:p w:rsidR="000C7E49" w:rsidRPr="000C7E49" w:rsidRDefault="000C7E49" w:rsidP="000C7E49">
            <w:pPr>
              <w:spacing w:after="0" w:line="240" w:lineRule="auto"/>
              <w:ind w:left="-121" w:firstLine="153"/>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Т2</w:t>
            </w:r>
          </w:p>
        </w:tc>
        <w:tc>
          <w:tcPr>
            <w:tcW w:w="710" w:type="dxa"/>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Т3</w:t>
            </w:r>
          </w:p>
        </w:tc>
        <w:tc>
          <w:tcPr>
            <w:tcW w:w="830" w:type="dxa"/>
            <w:gridSpan w:val="3"/>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p>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Т4</w:t>
            </w:r>
          </w:p>
          <w:p w:rsidR="000C7E49" w:rsidRPr="000C7E49" w:rsidRDefault="000C7E49" w:rsidP="000C7E49">
            <w:pPr>
              <w:spacing w:after="0" w:line="240" w:lineRule="auto"/>
              <w:jc w:val="center"/>
              <w:rPr>
                <w:rFonts w:ascii="Times New Roman" w:eastAsia="Times New Roman" w:hAnsi="Times New Roman"/>
                <w:noProof/>
                <w:sz w:val="24"/>
                <w:szCs w:val="20"/>
                <w:lang w:eastAsia="ru-RU"/>
              </w:rPr>
            </w:pPr>
          </w:p>
        </w:tc>
        <w:tc>
          <w:tcPr>
            <w:tcW w:w="568" w:type="dxa"/>
            <w:gridSpan w:val="2"/>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Т5</w:t>
            </w:r>
          </w:p>
        </w:tc>
        <w:tc>
          <w:tcPr>
            <w:tcW w:w="967" w:type="dxa"/>
            <w:gridSpan w:val="3"/>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Т6</w:t>
            </w:r>
          </w:p>
        </w:tc>
        <w:tc>
          <w:tcPr>
            <w:tcW w:w="472" w:type="dxa"/>
            <w:gridSpan w:val="2"/>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Т7</w:t>
            </w:r>
          </w:p>
        </w:tc>
        <w:tc>
          <w:tcPr>
            <w:tcW w:w="884" w:type="dxa"/>
            <w:gridSpan w:val="3"/>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Т8</w:t>
            </w:r>
          </w:p>
        </w:tc>
        <w:tc>
          <w:tcPr>
            <w:tcW w:w="533" w:type="dxa"/>
            <w:gridSpan w:val="2"/>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Т9</w:t>
            </w:r>
          </w:p>
        </w:tc>
        <w:tc>
          <w:tcPr>
            <w:tcW w:w="992" w:type="dxa"/>
            <w:gridSpan w:val="2"/>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Т10</w:t>
            </w:r>
          </w:p>
        </w:tc>
        <w:tc>
          <w:tcPr>
            <w:tcW w:w="709" w:type="dxa"/>
            <w:shd w:val="clear" w:color="auto" w:fill="auto"/>
            <w:vAlign w:val="center"/>
          </w:tcPr>
          <w:p w:rsidR="000C7E49" w:rsidRPr="000C7E49" w:rsidRDefault="000C7E49" w:rsidP="000C7E49">
            <w:pPr>
              <w:spacing w:after="0" w:line="240" w:lineRule="auto"/>
              <w:ind w:right="-108" w:hanging="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Т11</w:t>
            </w:r>
          </w:p>
        </w:tc>
        <w:tc>
          <w:tcPr>
            <w:tcW w:w="709" w:type="dxa"/>
            <w:tcBorders>
              <w:right w:val="single" w:sz="4" w:space="0" w:color="auto"/>
            </w:tcBorders>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Т12</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E49" w:rsidRPr="000C7E49" w:rsidRDefault="000C7E49" w:rsidP="000C7E49">
            <w:pPr>
              <w:spacing w:after="0" w:line="240" w:lineRule="auto"/>
              <w:ind w:left="-108"/>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100</w:t>
            </w:r>
          </w:p>
        </w:tc>
      </w:tr>
      <w:tr w:rsidR="000C7E49" w:rsidRPr="000C7E49" w:rsidTr="00727D3C">
        <w:trPr>
          <w:gridAfter w:val="1"/>
          <w:wAfter w:w="16" w:type="dxa"/>
        </w:trPr>
        <w:tc>
          <w:tcPr>
            <w:tcW w:w="424"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7"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w:t>
            </w:r>
          </w:p>
        </w:tc>
        <w:tc>
          <w:tcPr>
            <w:tcW w:w="282"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710"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8"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w:t>
            </w:r>
          </w:p>
        </w:tc>
        <w:tc>
          <w:tcPr>
            <w:tcW w:w="253"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8" w:type="dxa"/>
            <w:gridSpan w:val="2"/>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7" w:type="dxa"/>
            <w:gridSpan w:val="2"/>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w:t>
            </w:r>
          </w:p>
        </w:tc>
        <w:tc>
          <w:tcPr>
            <w:tcW w:w="380"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01" w:type="dxa"/>
            <w:gridSpan w:val="3"/>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6"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w:t>
            </w:r>
          </w:p>
        </w:tc>
        <w:tc>
          <w:tcPr>
            <w:tcW w:w="284"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7" w:type="dxa"/>
            <w:gridSpan w:val="3"/>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6"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п</w:t>
            </w:r>
          </w:p>
        </w:tc>
        <w:tc>
          <w:tcPr>
            <w:tcW w:w="426" w:type="dxa"/>
            <w:tcBorders>
              <w:top w:val="single" w:sz="4" w:space="0" w:color="auto"/>
            </w:tcBorders>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709" w:type="dxa"/>
            <w:tcBorders>
              <w:top w:val="single" w:sz="4" w:space="0" w:color="auto"/>
            </w:tcBorders>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p w:rsidR="000C7E49" w:rsidRPr="000C7E49" w:rsidRDefault="000C7E49" w:rsidP="000C7E49">
            <w:pPr>
              <w:spacing w:after="0" w:line="240" w:lineRule="auto"/>
              <w:jc w:val="center"/>
              <w:rPr>
                <w:rFonts w:ascii="Times New Roman" w:eastAsia="Times New Roman" w:hAnsi="Times New Roman"/>
                <w:noProof/>
                <w:sz w:val="24"/>
                <w:szCs w:val="20"/>
                <w:lang w:eastAsia="ru-RU"/>
              </w:rPr>
            </w:pPr>
          </w:p>
        </w:tc>
        <w:tc>
          <w:tcPr>
            <w:tcW w:w="709" w:type="dxa"/>
            <w:tcBorders>
              <w:top w:val="single" w:sz="4" w:space="0" w:color="auto"/>
            </w:tcBorders>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с</w:t>
            </w:r>
          </w:p>
        </w:tc>
        <w:tc>
          <w:tcPr>
            <w:tcW w:w="567" w:type="dxa"/>
            <w:tcBorders>
              <w:top w:val="single" w:sz="4" w:space="0" w:color="auto"/>
            </w:tcBorders>
            <w:shd w:val="clear" w:color="auto" w:fill="auto"/>
          </w:tcPr>
          <w:p w:rsidR="000C7E49" w:rsidRPr="000C7E49" w:rsidRDefault="000C7E49" w:rsidP="000C7E49">
            <w:pPr>
              <w:spacing w:after="0" w:line="240" w:lineRule="auto"/>
              <w:ind w:left="-108" w:right="-108" w:hanging="108"/>
              <w:jc w:val="center"/>
              <w:rPr>
                <w:rFonts w:ascii="Times New Roman" w:eastAsia="Times New Roman" w:hAnsi="Times New Roman"/>
                <w:noProof/>
                <w:sz w:val="20"/>
                <w:szCs w:val="28"/>
                <w:lang w:eastAsia="ru-RU"/>
              </w:rPr>
            </w:pPr>
          </w:p>
        </w:tc>
      </w:tr>
      <w:tr w:rsidR="000C7E49" w:rsidRPr="000C7E49" w:rsidTr="00727D3C">
        <w:trPr>
          <w:gridAfter w:val="1"/>
          <w:wAfter w:w="16" w:type="dxa"/>
        </w:trPr>
        <w:tc>
          <w:tcPr>
            <w:tcW w:w="424"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7"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w:t>
            </w:r>
          </w:p>
        </w:tc>
        <w:tc>
          <w:tcPr>
            <w:tcW w:w="282" w:type="dxa"/>
            <w:shd w:val="clear" w:color="auto" w:fill="auto"/>
          </w:tcPr>
          <w:p w:rsidR="000C7E49" w:rsidRPr="000C7E49" w:rsidRDefault="000C7E49" w:rsidP="000C7E49">
            <w:pPr>
              <w:spacing w:after="0" w:line="240" w:lineRule="auto"/>
              <w:ind w:left="63" w:hanging="63"/>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710"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8"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w:t>
            </w:r>
          </w:p>
        </w:tc>
        <w:tc>
          <w:tcPr>
            <w:tcW w:w="253"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8" w:type="dxa"/>
            <w:gridSpan w:val="2"/>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7" w:type="dxa"/>
            <w:gridSpan w:val="2"/>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w:t>
            </w:r>
          </w:p>
        </w:tc>
        <w:tc>
          <w:tcPr>
            <w:tcW w:w="380"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01" w:type="dxa"/>
            <w:gridSpan w:val="3"/>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6"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w:t>
            </w:r>
          </w:p>
        </w:tc>
        <w:tc>
          <w:tcPr>
            <w:tcW w:w="284"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567" w:type="dxa"/>
            <w:gridSpan w:val="3"/>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5</w:t>
            </w:r>
          </w:p>
        </w:tc>
        <w:tc>
          <w:tcPr>
            <w:tcW w:w="566"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10</w:t>
            </w:r>
          </w:p>
        </w:tc>
        <w:tc>
          <w:tcPr>
            <w:tcW w:w="426" w:type="dxa"/>
            <w:shd w:val="clear" w:color="auto" w:fill="auto"/>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tc>
        <w:tc>
          <w:tcPr>
            <w:tcW w:w="709" w:type="dxa"/>
            <w:shd w:val="clear" w:color="auto" w:fill="auto"/>
            <w:vAlign w:val="center"/>
          </w:tcPr>
          <w:p w:rsidR="000C7E49" w:rsidRPr="000C7E49" w:rsidRDefault="000C7E49" w:rsidP="000C7E49">
            <w:pPr>
              <w:spacing w:after="0" w:line="240" w:lineRule="auto"/>
              <w:jc w:val="center"/>
              <w:rPr>
                <w:rFonts w:ascii="Times New Roman" w:eastAsia="Times New Roman" w:hAnsi="Times New Roman"/>
                <w:noProof/>
                <w:sz w:val="24"/>
                <w:szCs w:val="20"/>
                <w:lang w:eastAsia="ru-RU"/>
              </w:rPr>
            </w:pPr>
            <w:r w:rsidRPr="000C7E49">
              <w:rPr>
                <w:rFonts w:ascii="Times New Roman" w:eastAsia="Times New Roman" w:hAnsi="Times New Roman"/>
                <w:noProof/>
                <w:sz w:val="24"/>
                <w:szCs w:val="20"/>
                <w:lang w:eastAsia="ru-RU"/>
              </w:rPr>
              <w:t>4</w:t>
            </w:r>
          </w:p>
          <w:p w:rsidR="000C7E49" w:rsidRPr="000C7E49" w:rsidRDefault="000C7E49" w:rsidP="000C7E49">
            <w:pPr>
              <w:spacing w:after="0" w:line="240" w:lineRule="auto"/>
              <w:jc w:val="center"/>
              <w:rPr>
                <w:rFonts w:ascii="Times New Roman" w:eastAsia="Times New Roman" w:hAnsi="Times New Roman"/>
                <w:noProof/>
                <w:sz w:val="24"/>
                <w:szCs w:val="20"/>
                <w:lang w:eastAsia="ru-RU"/>
              </w:rPr>
            </w:pPr>
          </w:p>
        </w:tc>
        <w:tc>
          <w:tcPr>
            <w:tcW w:w="709" w:type="dxa"/>
            <w:shd w:val="clear" w:color="auto" w:fill="auto"/>
            <w:vAlign w:val="center"/>
          </w:tcPr>
          <w:p w:rsidR="000C7E49" w:rsidRPr="000C7E49" w:rsidRDefault="0075031E" w:rsidP="000C7E49">
            <w:pPr>
              <w:spacing w:after="0" w:line="240" w:lineRule="auto"/>
              <w:rPr>
                <w:rFonts w:ascii="Times New Roman" w:eastAsia="Times New Roman" w:hAnsi="Times New Roman"/>
                <w:noProof/>
                <w:sz w:val="24"/>
                <w:szCs w:val="20"/>
                <w:lang w:eastAsia="ru-RU"/>
              </w:rPr>
            </w:pPr>
            <w:r>
              <w:rPr>
                <w:rFonts w:ascii="Times New Roman" w:eastAsia="Times New Roman" w:hAnsi="Times New Roman"/>
                <w:noProof/>
                <w:sz w:val="24"/>
                <w:szCs w:val="20"/>
                <w:lang w:eastAsia="ru-RU"/>
              </w:rPr>
              <w:t xml:space="preserve">   5</w:t>
            </w:r>
          </w:p>
        </w:tc>
        <w:tc>
          <w:tcPr>
            <w:tcW w:w="567" w:type="dxa"/>
            <w:shd w:val="clear" w:color="auto" w:fill="auto"/>
          </w:tcPr>
          <w:p w:rsidR="000C7E49" w:rsidRPr="000C7E49" w:rsidRDefault="000C7E49" w:rsidP="000C7E49">
            <w:pPr>
              <w:spacing w:after="0" w:line="240" w:lineRule="auto"/>
              <w:ind w:left="-108" w:right="-108" w:hanging="108"/>
              <w:jc w:val="center"/>
              <w:rPr>
                <w:rFonts w:ascii="Times New Roman" w:eastAsia="Times New Roman" w:hAnsi="Times New Roman"/>
                <w:noProof/>
                <w:sz w:val="20"/>
                <w:szCs w:val="28"/>
                <w:lang w:eastAsia="ru-RU"/>
              </w:rPr>
            </w:pPr>
          </w:p>
        </w:tc>
      </w:tr>
    </w:tbl>
    <w:p w:rsidR="000C7E49" w:rsidRDefault="000C7E49" w:rsidP="00A96994">
      <w:pPr>
        <w:spacing w:after="0" w:line="240" w:lineRule="auto"/>
        <w:jc w:val="both"/>
        <w:rPr>
          <w:rFonts w:ascii="Times New Roman" w:hAnsi="Times New Roman"/>
          <w:b/>
          <w:bCs/>
          <w:sz w:val="28"/>
          <w:szCs w:val="28"/>
        </w:rPr>
      </w:pPr>
    </w:p>
    <w:p w:rsidR="00A96994" w:rsidRDefault="00A96994" w:rsidP="00A96994">
      <w:pPr>
        <w:spacing w:after="0" w:line="240" w:lineRule="auto"/>
        <w:jc w:val="both"/>
        <w:rPr>
          <w:rFonts w:ascii="Times New Roman" w:hAnsi="Times New Roman"/>
          <w:b/>
          <w:bCs/>
          <w:sz w:val="28"/>
          <w:szCs w:val="28"/>
        </w:rPr>
      </w:pP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Критерії оцінювання:</w:t>
      </w:r>
    </w:p>
    <w:p w:rsidR="00A96994"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«відмінно/А», 90 - 100 балів </w:t>
      </w:r>
      <w:r>
        <w:rPr>
          <w:rFonts w:ascii="Times New Roman" w:hAnsi="Times New Roman"/>
          <w:sz w:val="28"/>
          <w:szCs w:val="28"/>
        </w:rPr>
        <w:t>–</w:t>
      </w:r>
      <w:r w:rsidRPr="00174EE8">
        <w:rPr>
          <w:rFonts w:ascii="Times New Roman" w:hAnsi="Times New Roman"/>
          <w:sz w:val="28"/>
          <w:szCs w:val="28"/>
        </w:rPr>
        <w:t xml:space="preserve"> здобувач вищої освіти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компетентності для прийняття рішень у нестандартних ситуаціях, переконливо аргументує відповіді, самостійно розкриває власні обдарування і нахили; </w:t>
      </w: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«добре/В», 78 - 89 балів - здобувач вищої освіти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 </w:t>
      </w: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«добре/С», 65 - 77 балів </w:t>
      </w:r>
      <w:r>
        <w:rPr>
          <w:rFonts w:ascii="Times New Roman" w:hAnsi="Times New Roman"/>
          <w:sz w:val="28"/>
          <w:szCs w:val="28"/>
        </w:rPr>
        <w:t>–</w:t>
      </w:r>
      <w:r w:rsidRPr="00174EE8">
        <w:rPr>
          <w:rFonts w:ascii="Times New Roman" w:hAnsi="Times New Roman"/>
          <w:sz w:val="28"/>
          <w:szCs w:val="28"/>
        </w:rPr>
        <w:t xml:space="preserve"> здобувач вищої освіти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 </w:t>
      </w: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 «задовільно/D», 58 - 64 бали </w:t>
      </w:r>
      <w:r>
        <w:rPr>
          <w:rFonts w:ascii="Times New Roman" w:hAnsi="Times New Roman"/>
          <w:sz w:val="28"/>
          <w:szCs w:val="28"/>
        </w:rPr>
        <w:t>–</w:t>
      </w:r>
      <w:r w:rsidRPr="00174EE8">
        <w:rPr>
          <w:rFonts w:ascii="Times New Roman" w:hAnsi="Times New Roman"/>
          <w:sz w:val="28"/>
          <w:szCs w:val="28"/>
        </w:rPr>
        <w:t xml:space="preserve"> здобувач вищої освіти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 -</w:t>
      </w: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«задовільно/Е», 50 - 57 бали </w:t>
      </w:r>
      <w:r>
        <w:rPr>
          <w:rFonts w:ascii="Times New Roman" w:hAnsi="Times New Roman"/>
          <w:sz w:val="28"/>
          <w:szCs w:val="28"/>
        </w:rPr>
        <w:t>–</w:t>
      </w:r>
      <w:r w:rsidRPr="00174EE8">
        <w:rPr>
          <w:rFonts w:ascii="Times New Roman" w:hAnsi="Times New Roman"/>
          <w:sz w:val="28"/>
          <w:szCs w:val="28"/>
        </w:rPr>
        <w:t xml:space="preserve"> здобувач вищої освіти володіє навчальним матеріалом на рівні, вищому за початковий, значну частину його </w:t>
      </w:r>
      <w:r w:rsidRPr="00174EE8">
        <w:rPr>
          <w:rFonts w:ascii="Times New Roman" w:hAnsi="Times New Roman"/>
          <w:sz w:val="28"/>
          <w:szCs w:val="28"/>
        </w:rPr>
        <w:lastRenderedPageBreak/>
        <w:t>відтворює на репродуктивному рівні (обсяг набутих компетентностей здобувача відповідає мінімальним критеріям); -</w:t>
      </w:r>
    </w:p>
    <w:p w:rsidR="00A96994" w:rsidRPr="00174EE8" w:rsidRDefault="00A96994" w:rsidP="00A96994">
      <w:pPr>
        <w:spacing w:after="0" w:line="240" w:lineRule="auto"/>
        <w:ind w:firstLine="709"/>
        <w:jc w:val="both"/>
        <w:rPr>
          <w:rFonts w:ascii="Times New Roman" w:hAnsi="Times New Roman"/>
          <w:sz w:val="28"/>
          <w:szCs w:val="28"/>
        </w:rPr>
      </w:pPr>
      <w:r w:rsidRPr="00174EE8">
        <w:rPr>
          <w:rFonts w:ascii="Times New Roman" w:hAnsi="Times New Roman"/>
          <w:sz w:val="28"/>
          <w:szCs w:val="28"/>
        </w:rPr>
        <w:t xml:space="preserve">«незадовільно/FХ», 35 - 49 балів </w:t>
      </w:r>
      <w:r>
        <w:rPr>
          <w:rFonts w:ascii="Times New Roman" w:hAnsi="Times New Roman"/>
          <w:sz w:val="28"/>
          <w:szCs w:val="28"/>
        </w:rPr>
        <w:t>–</w:t>
      </w:r>
      <w:r w:rsidRPr="00174EE8">
        <w:rPr>
          <w:rFonts w:ascii="Times New Roman" w:hAnsi="Times New Roman"/>
          <w:sz w:val="28"/>
          <w:szCs w:val="28"/>
        </w:rPr>
        <w:t xml:space="preserve"> здобувач вищої освіти володіє матеріалом на рівні окремих фрагментів, що становлять незначну частину навчального матеріалу (до 20 %); </w:t>
      </w:r>
    </w:p>
    <w:p w:rsidR="00A96994" w:rsidRPr="00174EE8" w:rsidRDefault="00A96994" w:rsidP="00A96994">
      <w:pPr>
        <w:spacing w:after="0" w:line="240" w:lineRule="auto"/>
        <w:ind w:firstLine="709"/>
        <w:jc w:val="both"/>
        <w:rPr>
          <w:rFonts w:ascii="Times New Roman" w:hAnsi="Times New Roman"/>
          <w:b/>
          <w:bCs/>
          <w:sz w:val="28"/>
          <w:szCs w:val="28"/>
        </w:rPr>
      </w:pPr>
      <w:r w:rsidRPr="00174EE8">
        <w:rPr>
          <w:rFonts w:ascii="Times New Roman" w:hAnsi="Times New Roman"/>
          <w:sz w:val="28"/>
          <w:szCs w:val="28"/>
        </w:rPr>
        <w:t xml:space="preserve"> «незадовільно/F», 1 - 34 бали </w:t>
      </w:r>
      <w:r>
        <w:rPr>
          <w:rFonts w:ascii="Times New Roman" w:hAnsi="Times New Roman"/>
          <w:sz w:val="28"/>
          <w:szCs w:val="28"/>
        </w:rPr>
        <w:t xml:space="preserve">– </w:t>
      </w:r>
      <w:r w:rsidRPr="00174EE8">
        <w:rPr>
          <w:rFonts w:ascii="Times New Roman" w:hAnsi="Times New Roman"/>
          <w:sz w:val="28"/>
          <w:szCs w:val="28"/>
        </w:rPr>
        <w:t>здобувач вищої освіти володіє матеріалом на рівні елементарного розпізнання і відтворення окремих фактів, елементів, об'єктів і потребує повторного вивчення курсу навчальної дисципліни.</w:t>
      </w:r>
    </w:p>
    <w:p w:rsidR="000C7E49" w:rsidRDefault="000C7E49" w:rsidP="00515D22">
      <w:pPr>
        <w:ind w:left="360"/>
        <w:jc w:val="center"/>
        <w:rPr>
          <w:b/>
          <w:color w:val="000000"/>
          <w:sz w:val="28"/>
          <w:szCs w:val="28"/>
        </w:rPr>
      </w:pPr>
    </w:p>
    <w:p w:rsidR="000C7E49" w:rsidRDefault="000C7E49" w:rsidP="00515D22">
      <w:pPr>
        <w:ind w:left="360"/>
        <w:jc w:val="center"/>
        <w:rPr>
          <w:b/>
          <w:color w:val="000000"/>
          <w:sz w:val="28"/>
          <w:szCs w:val="28"/>
        </w:rPr>
      </w:pPr>
    </w:p>
    <w:p w:rsidR="00515D22" w:rsidRPr="000C7E49" w:rsidRDefault="00005767" w:rsidP="00515D22">
      <w:pPr>
        <w:ind w:left="360"/>
        <w:jc w:val="center"/>
        <w:rPr>
          <w:rFonts w:ascii="Times New Roman" w:hAnsi="Times New Roman"/>
          <w:b/>
          <w:color w:val="000000"/>
          <w:sz w:val="28"/>
          <w:szCs w:val="28"/>
        </w:rPr>
      </w:pPr>
      <w:r w:rsidRPr="000C7E49">
        <w:rPr>
          <w:rFonts w:ascii="Times New Roman" w:hAnsi="Times New Roman"/>
          <w:b/>
          <w:color w:val="000000"/>
          <w:sz w:val="28"/>
          <w:szCs w:val="28"/>
        </w:rPr>
        <w:t>Список рекомендованих джерел</w:t>
      </w:r>
    </w:p>
    <w:p w:rsidR="00515D22" w:rsidRPr="000C7E49" w:rsidRDefault="00005767" w:rsidP="00515D22">
      <w:pPr>
        <w:ind w:firstLine="709"/>
        <w:jc w:val="center"/>
        <w:rPr>
          <w:rFonts w:ascii="Times New Roman" w:hAnsi="Times New Roman"/>
          <w:b/>
          <w:color w:val="000000"/>
          <w:sz w:val="28"/>
          <w:szCs w:val="28"/>
        </w:rPr>
      </w:pPr>
      <w:r w:rsidRPr="000C7E49">
        <w:rPr>
          <w:rFonts w:ascii="Times New Roman" w:hAnsi="Times New Roman"/>
          <w:b/>
          <w:color w:val="000000"/>
          <w:sz w:val="28"/>
          <w:szCs w:val="28"/>
        </w:rPr>
        <w:t xml:space="preserve">Основні </w:t>
      </w:r>
      <w:r w:rsidR="00515D22" w:rsidRPr="000C7E49">
        <w:rPr>
          <w:rFonts w:ascii="Times New Roman" w:hAnsi="Times New Roman"/>
          <w:b/>
          <w:color w:val="000000"/>
          <w:sz w:val="28"/>
          <w:szCs w:val="28"/>
        </w:rPr>
        <w:t>:</w:t>
      </w:r>
    </w:p>
    <w:p w:rsidR="0075031E" w:rsidRDefault="0075031E" w:rsidP="00005767">
      <w:pPr>
        <w:tabs>
          <w:tab w:val="left" w:pos="900"/>
          <w:tab w:val="left" w:pos="1080"/>
        </w:tabs>
        <w:spacing w:line="360" w:lineRule="auto"/>
        <w:jc w:val="center"/>
        <w:rPr>
          <w:rFonts w:ascii="Times New Roman" w:hAnsi="Times New Roman"/>
          <w:b/>
          <w:sz w:val="28"/>
          <w:szCs w:val="28"/>
        </w:rPr>
      </w:pPr>
    </w:p>
    <w:p w:rsidR="0075031E" w:rsidRPr="000C7E49" w:rsidRDefault="0075031E" w:rsidP="00515D22">
      <w:pPr>
        <w:numPr>
          <w:ilvl w:val="0"/>
          <w:numId w:val="4"/>
        </w:numPr>
        <w:tabs>
          <w:tab w:val="left" w:pos="900"/>
          <w:tab w:val="left" w:pos="1080"/>
        </w:tabs>
        <w:autoSpaceDE w:val="0"/>
        <w:autoSpaceDN w:val="0"/>
        <w:adjustRightInd w:val="0"/>
        <w:spacing w:after="0" w:line="360" w:lineRule="auto"/>
        <w:ind w:left="0" w:firstLine="709"/>
        <w:jc w:val="both"/>
        <w:rPr>
          <w:rFonts w:ascii="Times New Roman" w:hAnsi="Times New Roman"/>
          <w:sz w:val="28"/>
          <w:szCs w:val="28"/>
        </w:rPr>
      </w:pPr>
      <w:r w:rsidRPr="000C7E49">
        <w:rPr>
          <w:rFonts w:ascii="Times New Roman" w:hAnsi="Times New Roman"/>
          <w:sz w:val="28"/>
          <w:szCs w:val="28"/>
        </w:rPr>
        <w:t xml:space="preserve">Боднар І. Теорія, методика і організація фізичного виховання студентів спеціальної медичної групи </w:t>
      </w:r>
      <w:proofErr w:type="spellStart"/>
      <w:r w:rsidRPr="000C7E49">
        <w:rPr>
          <w:rFonts w:ascii="Times New Roman" w:hAnsi="Times New Roman"/>
          <w:sz w:val="28"/>
          <w:szCs w:val="28"/>
        </w:rPr>
        <w:t>Навч</w:t>
      </w:r>
      <w:proofErr w:type="spellEnd"/>
      <w:r w:rsidRPr="000C7E49">
        <w:rPr>
          <w:rFonts w:ascii="Times New Roman" w:hAnsi="Times New Roman"/>
          <w:sz w:val="28"/>
          <w:szCs w:val="28"/>
        </w:rPr>
        <w:t xml:space="preserve">.-методичний </w:t>
      </w:r>
      <w:proofErr w:type="spellStart"/>
      <w:r w:rsidRPr="000C7E49">
        <w:rPr>
          <w:rFonts w:ascii="Times New Roman" w:hAnsi="Times New Roman"/>
          <w:sz w:val="28"/>
          <w:szCs w:val="28"/>
        </w:rPr>
        <w:t>посіб</w:t>
      </w:r>
      <w:proofErr w:type="spellEnd"/>
      <w:r w:rsidRPr="000C7E49">
        <w:rPr>
          <w:rFonts w:ascii="Times New Roman" w:hAnsi="Times New Roman"/>
          <w:sz w:val="28"/>
          <w:szCs w:val="28"/>
        </w:rPr>
        <w:t>. / І. Боднар  – Львів, Українські технології. – 2005. – 48 с.</w:t>
      </w:r>
    </w:p>
    <w:p w:rsidR="0075031E" w:rsidRPr="000C7E49" w:rsidRDefault="0075031E" w:rsidP="00515D22">
      <w:pPr>
        <w:numPr>
          <w:ilvl w:val="0"/>
          <w:numId w:val="4"/>
        </w:numPr>
        <w:tabs>
          <w:tab w:val="left" w:pos="900"/>
          <w:tab w:val="left" w:pos="1080"/>
        </w:tabs>
        <w:autoSpaceDE w:val="0"/>
        <w:autoSpaceDN w:val="0"/>
        <w:adjustRightInd w:val="0"/>
        <w:spacing w:after="0" w:line="360" w:lineRule="auto"/>
        <w:ind w:left="0" w:firstLine="709"/>
        <w:jc w:val="both"/>
        <w:rPr>
          <w:rFonts w:ascii="Times New Roman" w:hAnsi="Times New Roman"/>
          <w:sz w:val="28"/>
          <w:szCs w:val="28"/>
        </w:rPr>
      </w:pPr>
      <w:proofErr w:type="spellStart"/>
      <w:r w:rsidRPr="000C7E49">
        <w:rPr>
          <w:rFonts w:ascii="Times New Roman" w:hAnsi="Times New Roman"/>
          <w:sz w:val="28"/>
          <w:szCs w:val="28"/>
        </w:rPr>
        <w:t>Булатова</w:t>
      </w:r>
      <w:proofErr w:type="spellEnd"/>
      <w:r w:rsidRPr="000C7E49">
        <w:rPr>
          <w:rFonts w:ascii="Times New Roman" w:hAnsi="Times New Roman"/>
          <w:sz w:val="28"/>
          <w:szCs w:val="28"/>
        </w:rPr>
        <w:t xml:space="preserve"> М. М. Сучасні фізкультурно-оздоровчі технології у фізичному вихованні / М. М. </w:t>
      </w:r>
      <w:proofErr w:type="spellStart"/>
      <w:r w:rsidRPr="000C7E49">
        <w:rPr>
          <w:rFonts w:ascii="Times New Roman" w:hAnsi="Times New Roman"/>
          <w:sz w:val="28"/>
          <w:szCs w:val="28"/>
        </w:rPr>
        <w:t>Булатова</w:t>
      </w:r>
      <w:proofErr w:type="spellEnd"/>
      <w:r w:rsidRPr="000C7E49">
        <w:rPr>
          <w:rFonts w:ascii="Times New Roman" w:hAnsi="Times New Roman"/>
          <w:sz w:val="28"/>
          <w:szCs w:val="28"/>
        </w:rPr>
        <w:t xml:space="preserve">, Ю. А. </w:t>
      </w:r>
      <w:proofErr w:type="spellStart"/>
      <w:r w:rsidRPr="000C7E49">
        <w:rPr>
          <w:rFonts w:ascii="Times New Roman" w:hAnsi="Times New Roman"/>
          <w:sz w:val="28"/>
          <w:szCs w:val="28"/>
        </w:rPr>
        <w:t>Усачов</w:t>
      </w:r>
      <w:proofErr w:type="spellEnd"/>
      <w:r w:rsidRPr="000C7E49">
        <w:rPr>
          <w:rFonts w:ascii="Times New Roman" w:hAnsi="Times New Roman"/>
          <w:sz w:val="28"/>
          <w:szCs w:val="28"/>
        </w:rPr>
        <w:t xml:space="preserve"> // Теорія і методика фізичного виховання ; за ред. Т. Ю. </w:t>
      </w:r>
      <w:proofErr w:type="spellStart"/>
      <w:r w:rsidRPr="000C7E49">
        <w:rPr>
          <w:rFonts w:ascii="Times New Roman" w:hAnsi="Times New Roman"/>
          <w:sz w:val="28"/>
          <w:szCs w:val="28"/>
        </w:rPr>
        <w:t>Круцевич</w:t>
      </w:r>
      <w:proofErr w:type="spellEnd"/>
      <w:r w:rsidRPr="000C7E49">
        <w:rPr>
          <w:rFonts w:ascii="Times New Roman" w:hAnsi="Times New Roman"/>
          <w:sz w:val="28"/>
          <w:szCs w:val="28"/>
        </w:rPr>
        <w:t xml:space="preserve">. – К. : Олімп. л-ра, 2008. – </w:t>
      </w:r>
      <w:r w:rsidRPr="000C7E49">
        <w:rPr>
          <w:rFonts w:ascii="Times New Roman" w:hAnsi="Times New Roman"/>
          <w:sz w:val="28"/>
          <w:szCs w:val="28"/>
        </w:rPr>
        <w:br/>
        <w:t>С. 320–354.</w:t>
      </w:r>
    </w:p>
    <w:p w:rsidR="0075031E" w:rsidRPr="000C7E49" w:rsidRDefault="0075031E" w:rsidP="00515D22">
      <w:pPr>
        <w:numPr>
          <w:ilvl w:val="0"/>
          <w:numId w:val="4"/>
        </w:numPr>
        <w:tabs>
          <w:tab w:val="left" w:pos="900"/>
          <w:tab w:val="left" w:pos="1080"/>
        </w:tabs>
        <w:autoSpaceDE w:val="0"/>
        <w:autoSpaceDN w:val="0"/>
        <w:adjustRightInd w:val="0"/>
        <w:spacing w:after="0" w:line="360" w:lineRule="auto"/>
        <w:ind w:left="0" w:firstLine="709"/>
        <w:jc w:val="both"/>
        <w:rPr>
          <w:rFonts w:ascii="Times New Roman" w:hAnsi="Times New Roman"/>
        </w:rPr>
      </w:pPr>
      <w:proofErr w:type="spellStart"/>
      <w:r w:rsidRPr="000C7E49">
        <w:rPr>
          <w:rFonts w:ascii="Times New Roman" w:hAnsi="Times New Roman"/>
          <w:sz w:val="28"/>
          <w:szCs w:val="28"/>
        </w:rPr>
        <w:t>Круцевич</w:t>
      </w:r>
      <w:proofErr w:type="spellEnd"/>
      <w:r w:rsidRPr="000C7E49">
        <w:rPr>
          <w:rFonts w:ascii="Times New Roman" w:hAnsi="Times New Roman"/>
          <w:sz w:val="28"/>
          <w:szCs w:val="28"/>
        </w:rPr>
        <w:t xml:space="preserve"> Т. Ю. Рекреація у фізичній культурі різних груп населення / Т. Ю. </w:t>
      </w:r>
      <w:proofErr w:type="spellStart"/>
      <w:r w:rsidRPr="000C7E49">
        <w:rPr>
          <w:rFonts w:ascii="Times New Roman" w:hAnsi="Times New Roman"/>
          <w:sz w:val="28"/>
          <w:szCs w:val="28"/>
        </w:rPr>
        <w:t>Круцевич</w:t>
      </w:r>
      <w:proofErr w:type="spellEnd"/>
      <w:r w:rsidRPr="000C7E49">
        <w:rPr>
          <w:rFonts w:ascii="Times New Roman" w:hAnsi="Times New Roman"/>
          <w:sz w:val="28"/>
          <w:szCs w:val="28"/>
        </w:rPr>
        <w:t xml:space="preserve">, Г. В. </w:t>
      </w:r>
      <w:proofErr w:type="spellStart"/>
      <w:r w:rsidRPr="000C7E49">
        <w:rPr>
          <w:rFonts w:ascii="Times New Roman" w:hAnsi="Times New Roman"/>
          <w:sz w:val="28"/>
          <w:szCs w:val="28"/>
        </w:rPr>
        <w:t>Безверхня</w:t>
      </w:r>
      <w:proofErr w:type="spellEnd"/>
      <w:r w:rsidRPr="000C7E49">
        <w:rPr>
          <w:rFonts w:ascii="Times New Roman" w:hAnsi="Times New Roman"/>
          <w:sz w:val="28"/>
          <w:szCs w:val="28"/>
        </w:rPr>
        <w:t>. – К. : Олімп. л-ра, 2010. – 248 с.</w:t>
      </w:r>
    </w:p>
    <w:p w:rsidR="0075031E" w:rsidRPr="000C7E49" w:rsidRDefault="0075031E" w:rsidP="00515D22">
      <w:pPr>
        <w:numPr>
          <w:ilvl w:val="0"/>
          <w:numId w:val="4"/>
        </w:numPr>
        <w:tabs>
          <w:tab w:val="left" w:pos="284"/>
          <w:tab w:val="left" w:pos="426"/>
          <w:tab w:val="left" w:pos="540"/>
          <w:tab w:val="left" w:pos="720"/>
          <w:tab w:val="left" w:pos="900"/>
          <w:tab w:val="left" w:pos="1080"/>
        </w:tabs>
        <w:overflowPunct w:val="0"/>
        <w:spacing w:after="0" w:line="360" w:lineRule="auto"/>
        <w:ind w:left="0" w:right="-185" w:firstLine="709"/>
        <w:jc w:val="both"/>
        <w:textAlignment w:val="baseline"/>
        <w:rPr>
          <w:rFonts w:ascii="Times New Roman" w:hAnsi="Times New Roman"/>
          <w:sz w:val="28"/>
          <w:szCs w:val="28"/>
        </w:rPr>
      </w:pPr>
      <w:proofErr w:type="spellStart"/>
      <w:r w:rsidRPr="000C7E49">
        <w:rPr>
          <w:rFonts w:ascii="Times New Roman" w:hAnsi="Times New Roman"/>
          <w:sz w:val="28"/>
          <w:szCs w:val="28"/>
        </w:rPr>
        <w:t>Матвеев</w:t>
      </w:r>
      <w:proofErr w:type="spellEnd"/>
      <w:r w:rsidRPr="000C7E49">
        <w:rPr>
          <w:rFonts w:ascii="Times New Roman" w:hAnsi="Times New Roman"/>
          <w:sz w:val="28"/>
          <w:szCs w:val="28"/>
        </w:rPr>
        <w:t xml:space="preserve"> Л. П. </w:t>
      </w:r>
      <w:proofErr w:type="spellStart"/>
      <w:r w:rsidRPr="000C7E49">
        <w:rPr>
          <w:rFonts w:ascii="Times New Roman" w:hAnsi="Times New Roman"/>
          <w:sz w:val="28"/>
          <w:szCs w:val="28"/>
        </w:rPr>
        <w:t>Теория</w:t>
      </w:r>
      <w:proofErr w:type="spellEnd"/>
      <w:r w:rsidRPr="000C7E49">
        <w:rPr>
          <w:rFonts w:ascii="Times New Roman" w:hAnsi="Times New Roman"/>
          <w:sz w:val="28"/>
          <w:szCs w:val="28"/>
        </w:rPr>
        <w:t xml:space="preserve"> и методика </w:t>
      </w:r>
      <w:proofErr w:type="spellStart"/>
      <w:r w:rsidRPr="000C7E49">
        <w:rPr>
          <w:rFonts w:ascii="Times New Roman" w:hAnsi="Times New Roman"/>
          <w:sz w:val="28"/>
          <w:szCs w:val="28"/>
        </w:rPr>
        <w:t>физической</w:t>
      </w:r>
      <w:proofErr w:type="spellEnd"/>
      <w:r w:rsidRPr="000C7E49">
        <w:rPr>
          <w:rFonts w:ascii="Times New Roman" w:hAnsi="Times New Roman"/>
          <w:sz w:val="28"/>
          <w:szCs w:val="28"/>
        </w:rPr>
        <w:t xml:space="preserve"> </w:t>
      </w:r>
      <w:proofErr w:type="spellStart"/>
      <w:r w:rsidRPr="000C7E49">
        <w:rPr>
          <w:rFonts w:ascii="Times New Roman" w:hAnsi="Times New Roman"/>
          <w:sz w:val="28"/>
          <w:szCs w:val="28"/>
        </w:rPr>
        <w:t>культуры</w:t>
      </w:r>
      <w:proofErr w:type="spellEnd"/>
      <w:r w:rsidRPr="000C7E49">
        <w:rPr>
          <w:rFonts w:ascii="Times New Roman" w:hAnsi="Times New Roman"/>
          <w:sz w:val="28"/>
          <w:szCs w:val="28"/>
        </w:rPr>
        <w:t xml:space="preserve">. </w:t>
      </w:r>
      <w:proofErr w:type="spellStart"/>
      <w:r w:rsidRPr="000C7E49">
        <w:rPr>
          <w:rFonts w:ascii="Times New Roman" w:hAnsi="Times New Roman"/>
          <w:sz w:val="28"/>
          <w:szCs w:val="28"/>
        </w:rPr>
        <w:t>Введение</w:t>
      </w:r>
      <w:proofErr w:type="spellEnd"/>
      <w:r w:rsidRPr="000C7E49">
        <w:rPr>
          <w:rFonts w:ascii="Times New Roman" w:hAnsi="Times New Roman"/>
          <w:sz w:val="28"/>
          <w:szCs w:val="28"/>
        </w:rPr>
        <w:t xml:space="preserve"> в предмет : [</w:t>
      </w:r>
      <w:proofErr w:type="spellStart"/>
      <w:r w:rsidRPr="000C7E49">
        <w:rPr>
          <w:rFonts w:ascii="Times New Roman" w:hAnsi="Times New Roman"/>
          <w:sz w:val="28"/>
          <w:szCs w:val="28"/>
        </w:rPr>
        <w:t>учебник</w:t>
      </w:r>
      <w:proofErr w:type="spellEnd"/>
      <w:r w:rsidRPr="000C7E49">
        <w:rPr>
          <w:rFonts w:ascii="Times New Roman" w:hAnsi="Times New Roman"/>
          <w:sz w:val="28"/>
          <w:szCs w:val="28"/>
        </w:rPr>
        <w:t xml:space="preserve"> для </w:t>
      </w:r>
      <w:proofErr w:type="spellStart"/>
      <w:r w:rsidRPr="000C7E49">
        <w:rPr>
          <w:rFonts w:ascii="Times New Roman" w:hAnsi="Times New Roman"/>
          <w:sz w:val="28"/>
          <w:szCs w:val="28"/>
        </w:rPr>
        <w:t>высших</w:t>
      </w:r>
      <w:proofErr w:type="spellEnd"/>
      <w:r w:rsidRPr="000C7E49">
        <w:rPr>
          <w:rFonts w:ascii="Times New Roman" w:hAnsi="Times New Roman"/>
          <w:sz w:val="28"/>
          <w:szCs w:val="28"/>
        </w:rPr>
        <w:t xml:space="preserve"> </w:t>
      </w:r>
      <w:proofErr w:type="spellStart"/>
      <w:r w:rsidRPr="000C7E49">
        <w:rPr>
          <w:rFonts w:ascii="Times New Roman" w:hAnsi="Times New Roman"/>
          <w:sz w:val="28"/>
          <w:szCs w:val="28"/>
        </w:rPr>
        <w:t>специальных</w:t>
      </w:r>
      <w:proofErr w:type="spellEnd"/>
      <w:r w:rsidRPr="000C7E49">
        <w:rPr>
          <w:rFonts w:ascii="Times New Roman" w:hAnsi="Times New Roman"/>
          <w:sz w:val="28"/>
          <w:szCs w:val="28"/>
        </w:rPr>
        <w:t xml:space="preserve"> </w:t>
      </w:r>
      <w:proofErr w:type="spellStart"/>
      <w:r w:rsidRPr="000C7E49">
        <w:rPr>
          <w:rFonts w:ascii="Times New Roman" w:hAnsi="Times New Roman"/>
          <w:sz w:val="28"/>
          <w:szCs w:val="28"/>
        </w:rPr>
        <w:t>физкультурных</w:t>
      </w:r>
      <w:proofErr w:type="spellEnd"/>
      <w:r w:rsidRPr="000C7E49">
        <w:rPr>
          <w:rFonts w:ascii="Times New Roman" w:hAnsi="Times New Roman"/>
          <w:sz w:val="28"/>
          <w:szCs w:val="28"/>
        </w:rPr>
        <w:t xml:space="preserve"> </w:t>
      </w:r>
      <w:proofErr w:type="spellStart"/>
      <w:r w:rsidRPr="000C7E49">
        <w:rPr>
          <w:rFonts w:ascii="Times New Roman" w:hAnsi="Times New Roman"/>
          <w:sz w:val="28"/>
          <w:szCs w:val="28"/>
        </w:rPr>
        <w:t>учебных</w:t>
      </w:r>
      <w:proofErr w:type="spellEnd"/>
      <w:r w:rsidRPr="000C7E49">
        <w:rPr>
          <w:rFonts w:ascii="Times New Roman" w:hAnsi="Times New Roman"/>
          <w:sz w:val="28"/>
          <w:szCs w:val="28"/>
        </w:rPr>
        <w:t xml:space="preserve"> заведений] / Л. П. </w:t>
      </w:r>
      <w:proofErr w:type="spellStart"/>
      <w:r w:rsidRPr="000C7E49">
        <w:rPr>
          <w:rFonts w:ascii="Times New Roman" w:hAnsi="Times New Roman"/>
          <w:sz w:val="28"/>
          <w:szCs w:val="28"/>
        </w:rPr>
        <w:t>Матвеев</w:t>
      </w:r>
      <w:proofErr w:type="spellEnd"/>
      <w:r w:rsidRPr="000C7E49">
        <w:rPr>
          <w:rFonts w:ascii="Times New Roman" w:hAnsi="Times New Roman"/>
          <w:sz w:val="28"/>
          <w:szCs w:val="28"/>
        </w:rPr>
        <w:t>. – СПБ. : Лань, 2003. – 160 с.</w:t>
      </w:r>
    </w:p>
    <w:p w:rsidR="0075031E" w:rsidRPr="000C7E49" w:rsidRDefault="0075031E" w:rsidP="00515D22">
      <w:pPr>
        <w:numPr>
          <w:ilvl w:val="0"/>
          <w:numId w:val="4"/>
        </w:numPr>
        <w:tabs>
          <w:tab w:val="left" w:pos="900"/>
          <w:tab w:val="left" w:pos="1080"/>
          <w:tab w:val="left" w:pos="6996"/>
        </w:tabs>
        <w:spacing w:after="0" w:line="360" w:lineRule="auto"/>
        <w:ind w:left="0" w:firstLine="709"/>
        <w:jc w:val="both"/>
        <w:rPr>
          <w:rFonts w:ascii="Times New Roman" w:hAnsi="Times New Roman"/>
          <w:sz w:val="28"/>
          <w:szCs w:val="28"/>
        </w:rPr>
      </w:pPr>
      <w:proofErr w:type="spellStart"/>
      <w:r w:rsidRPr="000C7E49">
        <w:rPr>
          <w:rFonts w:ascii="Times New Roman" w:hAnsi="Times New Roman"/>
          <w:sz w:val="28"/>
          <w:szCs w:val="28"/>
        </w:rPr>
        <w:t>Полатайко</w:t>
      </w:r>
      <w:proofErr w:type="spellEnd"/>
      <w:r w:rsidRPr="000C7E49">
        <w:rPr>
          <w:rFonts w:ascii="Times New Roman" w:hAnsi="Times New Roman"/>
          <w:sz w:val="28"/>
          <w:szCs w:val="28"/>
        </w:rPr>
        <w:t xml:space="preserve"> Ю.О. Фізичне виховання студентів у спеціальних медичних групах. – Івано-Франківськ: Плай, 2004. – 161 с. </w:t>
      </w:r>
    </w:p>
    <w:p w:rsidR="0075031E" w:rsidRPr="000C7E49" w:rsidRDefault="0075031E" w:rsidP="00515D22">
      <w:pPr>
        <w:pStyle w:val="a9"/>
        <w:numPr>
          <w:ilvl w:val="0"/>
          <w:numId w:val="4"/>
        </w:numPr>
        <w:tabs>
          <w:tab w:val="left" w:pos="540"/>
          <w:tab w:val="left" w:pos="720"/>
          <w:tab w:val="left" w:pos="900"/>
          <w:tab w:val="left" w:pos="1080"/>
        </w:tabs>
        <w:ind w:left="0" w:right="-185" w:firstLine="709"/>
        <w:rPr>
          <w:szCs w:val="28"/>
          <w:lang w:val="ru-RU"/>
        </w:rPr>
      </w:pPr>
      <w:proofErr w:type="spellStart"/>
      <w:r w:rsidRPr="000C7E49">
        <w:rPr>
          <w:szCs w:val="28"/>
        </w:rPr>
        <w:t>Теория</w:t>
      </w:r>
      <w:proofErr w:type="spellEnd"/>
      <w:r w:rsidRPr="000C7E49">
        <w:rPr>
          <w:szCs w:val="28"/>
        </w:rPr>
        <w:t xml:space="preserve"> и методика </w:t>
      </w:r>
      <w:proofErr w:type="spellStart"/>
      <w:r w:rsidRPr="000C7E49">
        <w:rPr>
          <w:szCs w:val="28"/>
        </w:rPr>
        <w:t>физического</w:t>
      </w:r>
      <w:proofErr w:type="spellEnd"/>
      <w:r w:rsidRPr="000C7E49">
        <w:rPr>
          <w:szCs w:val="28"/>
        </w:rPr>
        <w:t xml:space="preserve"> </w:t>
      </w:r>
      <w:proofErr w:type="spellStart"/>
      <w:r w:rsidRPr="000C7E49">
        <w:rPr>
          <w:szCs w:val="28"/>
        </w:rPr>
        <w:t>воспитания</w:t>
      </w:r>
      <w:proofErr w:type="spellEnd"/>
      <w:r w:rsidRPr="000C7E49">
        <w:rPr>
          <w:szCs w:val="28"/>
        </w:rPr>
        <w:t xml:space="preserve"> : </w:t>
      </w:r>
      <w:proofErr w:type="spellStart"/>
      <w:r w:rsidRPr="000C7E49">
        <w:rPr>
          <w:szCs w:val="28"/>
        </w:rPr>
        <w:t>учебник</w:t>
      </w:r>
      <w:proofErr w:type="spellEnd"/>
      <w:r w:rsidRPr="000C7E49">
        <w:rPr>
          <w:szCs w:val="28"/>
        </w:rPr>
        <w:t xml:space="preserve"> [для </w:t>
      </w:r>
      <w:proofErr w:type="spellStart"/>
      <w:r w:rsidRPr="000C7E49">
        <w:rPr>
          <w:szCs w:val="28"/>
        </w:rPr>
        <w:t>студентов</w:t>
      </w:r>
      <w:proofErr w:type="spellEnd"/>
      <w:r w:rsidRPr="000C7E49">
        <w:rPr>
          <w:szCs w:val="28"/>
        </w:rPr>
        <w:t xml:space="preserve"> </w:t>
      </w:r>
      <w:proofErr w:type="spellStart"/>
      <w:r w:rsidRPr="000C7E49">
        <w:rPr>
          <w:szCs w:val="28"/>
        </w:rPr>
        <w:t>вузов</w:t>
      </w:r>
      <w:proofErr w:type="spellEnd"/>
      <w:r w:rsidRPr="000C7E49">
        <w:rPr>
          <w:szCs w:val="28"/>
        </w:rPr>
        <w:t xml:space="preserve"> </w:t>
      </w:r>
      <w:proofErr w:type="spellStart"/>
      <w:r w:rsidRPr="000C7E49">
        <w:rPr>
          <w:szCs w:val="28"/>
        </w:rPr>
        <w:t>физического</w:t>
      </w:r>
      <w:proofErr w:type="spellEnd"/>
      <w:r w:rsidRPr="000C7E49">
        <w:rPr>
          <w:szCs w:val="28"/>
        </w:rPr>
        <w:t xml:space="preserve"> </w:t>
      </w:r>
      <w:proofErr w:type="spellStart"/>
      <w:r w:rsidRPr="000C7E49">
        <w:rPr>
          <w:szCs w:val="28"/>
        </w:rPr>
        <w:t>воспитания</w:t>
      </w:r>
      <w:proofErr w:type="spellEnd"/>
      <w:r w:rsidRPr="000C7E49">
        <w:rPr>
          <w:szCs w:val="28"/>
        </w:rPr>
        <w:t xml:space="preserve"> и </w:t>
      </w:r>
      <w:proofErr w:type="spellStart"/>
      <w:r w:rsidRPr="000C7E49">
        <w:rPr>
          <w:szCs w:val="28"/>
        </w:rPr>
        <w:t>спорта</w:t>
      </w:r>
      <w:proofErr w:type="spellEnd"/>
      <w:r w:rsidRPr="000C7E49">
        <w:rPr>
          <w:szCs w:val="28"/>
        </w:rPr>
        <w:t xml:space="preserve">] : в 2-х т. / </w:t>
      </w:r>
      <w:proofErr w:type="spellStart"/>
      <w:r w:rsidRPr="000C7E49">
        <w:rPr>
          <w:szCs w:val="28"/>
        </w:rPr>
        <w:t>под</w:t>
      </w:r>
      <w:proofErr w:type="spellEnd"/>
      <w:r w:rsidRPr="000C7E49">
        <w:rPr>
          <w:szCs w:val="28"/>
        </w:rPr>
        <w:t xml:space="preserve"> ред. Т. Ю. </w:t>
      </w:r>
      <w:proofErr w:type="spellStart"/>
      <w:r w:rsidRPr="000C7E49">
        <w:rPr>
          <w:szCs w:val="28"/>
        </w:rPr>
        <w:t>Круцевич</w:t>
      </w:r>
      <w:proofErr w:type="spellEnd"/>
      <w:r w:rsidRPr="000C7E49">
        <w:rPr>
          <w:szCs w:val="28"/>
        </w:rPr>
        <w:t xml:space="preserve">. – К., 2003. – Т. 1. </w:t>
      </w:r>
      <w:r w:rsidRPr="000C7E49">
        <w:rPr>
          <w:bCs/>
          <w:szCs w:val="28"/>
        </w:rPr>
        <w:t xml:space="preserve">– 2003. </w:t>
      </w:r>
      <w:r w:rsidRPr="000C7E49">
        <w:rPr>
          <w:szCs w:val="28"/>
        </w:rPr>
        <w:t>– 424 с.</w:t>
      </w:r>
    </w:p>
    <w:p w:rsidR="0075031E" w:rsidRPr="000C7E49" w:rsidRDefault="0075031E" w:rsidP="00515D22">
      <w:pPr>
        <w:numPr>
          <w:ilvl w:val="0"/>
          <w:numId w:val="4"/>
        </w:numPr>
        <w:shd w:val="clear" w:color="auto" w:fill="FFFFFF"/>
        <w:tabs>
          <w:tab w:val="left" w:pos="540"/>
          <w:tab w:val="left" w:pos="720"/>
          <w:tab w:val="left" w:pos="900"/>
          <w:tab w:val="left" w:pos="1080"/>
        </w:tabs>
        <w:spacing w:after="0" w:line="360" w:lineRule="auto"/>
        <w:ind w:left="0" w:right="-185" w:firstLine="709"/>
        <w:jc w:val="both"/>
        <w:rPr>
          <w:rFonts w:ascii="Times New Roman" w:hAnsi="Times New Roman"/>
          <w:spacing w:val="-1"/>
          <w:sz w:val="28"/>
          <w:szCs w:val="28"/>
        </w:rPr>
      </w:pPr>
      <w:r w:rsidRPr="000C7E49">
        <w:rPr>
          <w:rFonts w:ascii="Times New Roman" w:hAnsi="Times New Roman"/>
          <w:spacing w:val="-1"/>
          <w:sz w:val="28"/>
          <w:szCs w:val="28"/>
        </w:rPr>
        <w:lastRenderedPageBreak/>
        <w:t xml:space="preserve">Шиян Б. М. Теорія і методика фізичного виховання школярів / </w:t>
      </w:r>
      <w:r w:rsidRPr="000C7E49">
        <w:rPr>
          <w:rFonts w:ascii="Times New Roman" w:hAnsi="Times New Roman"/>
          <w:spacing w:val="-1"/>
          <w:sz w:val="28"/>
          <w:szCs w:val="28"/>
        </w:rPr>
        <w:br/>
        <w:t xml:space="preserve">Б. М. Шиян. – Тернопіль : Богдан, 2010. </w:t>
      </w:r>
      <w:r w:rsidRPr="000C7E49">
        <w:rPr>
          <w:rFonts w:ascii="Times New Roman" w:hAnsi="Times New Roman"/>
          <w:sz w:val="28"/>
          <w:szCs w:val="28"/>
        </w:rPr>
        <w:t xml:space="preserve">– </w:t>
      </w:r>
      <w:r w:rsidRPr="000C7E49">
        <w:rPr>
          <w:rFonts w:ascii="Times New Roman" w:hAnsi="Times New Roman"/>
          <w:spacing w:val="-1"/>
          <w:sz w:val="28"/>
          <w:szCs w:val="28"/>
        </w:rPr>
        <w:t xml:space="preserve">Ч. 1– 272 с. </w:t>
      </w:r>
    </w:p>
    <w:p w:rsidR="0075031E" w:rsidRPr="000C7E49" w:rsidRDefault="0075031E" w:rsidP="00515D22">
      <w:pPr>
        <w:numPr>
          <w:ilvl w:val="0"/>
          <w:numId w:val="4"/>
        </w:numPr>
        <w:shd w:val="clear" w:color="auto" w:fill="FFFFFF"/>
        <w:tabs>
          <w:tab w:val="left" w:pos="540"/>
          <w:tab w:val="left" w:pos="720"/>
          <w:tab w:val="left" w:pos="900"/>
          <w:tab w:val="left" w:pos="1080"/>
        </w:tabs>
        <w:spacing w:after="0" w:line="360" w:lineRule="auto"/>
        <w:ind w:left="0" w:right="-185" w:firstLine="709"/>
        <w:jc w:val="both"/>
        <w:rPr>
          <w:rFonts w:ascii="Times New Roman" w:hAnsi="Times New Roman"/>
        </w:rPr>
      </w:pPr>
      <w:r w:rsidRPr="000C7E49">
        <w:rPr>
          <w:rFonts w:ascii="Times New Roman" w:hAnsi="Times New Roman"/>
          <w:spacing w:val="-1"/>
          <w:sz w:val="28"/>
          <w:szCs w:val="28"/>
        </w:rPr>
        <w:t xml:space="preserve">Шиян Б. М. Теорія і методика фізичного виховання школярів / </w:t>
      </w:r>
      <w:r w:rsidRPr="000C7E49">
        <w:rPr>
          <w:rFonts w:ascii="Times New Roman" w:hAnsi="Times New Roman"/>
          <w:spacing w:val="-1"/>
          <w:sz w:val="28"/>
          <w:szCs w:val="28"/>
        </w:rPr>
        <w:br/>
        <w:t xml:space="preserve">Б. М. Шиян. – Тернопіль : Богдан, 2002. </w:t>
      </w:r>
      <w:r w:rsidRPr="000C7E49">
        <w:rPr>
          <w:rFonts w:ascii="Times New Roman" w:hAnsi="Times New Roman"/>
          <w:sz w:val="28"/>
          <w:szCs w:val="28"/>
        </w:rPr>
        <w:t xml:space="preserve">– </w:t>
      </w:r>
      <w:r w:rsidRPr="000C7E49">
        <w:rPr>
          <w:rFonts w:ascii="Times New Roman" w:hAnsi="Times New Roman"/>
          <w:spacing w:val="-1"/>
          <w:sz w:val="28"/>
          <w:szCs w:val="28"/>
        </w:rPr>
        <w:t>Ч. 2– 248 с.</w:t>
      </w:r>
    </w:p>
    <w:p w:rsidR="0075031E" w:rsidRPr="000C7E49" w:rsidRDefault="0075031E" w:rsidP="00515D22">
      <w:pPr>
        <w:numPr>
          <w:ilvl w:val="0"/>
          <w:numId w:val="4"/>
        </w:numPr>
        <w:tabs>
          <w:tab w:val="left" w:pos="900"/>
          <w:tab w:val="left" w:pos="1080"/>
          <w:tab w:val="left" w:pos="6996"/>
        </w:tabs>
        <w:spacing w:after="0" w:line="360" w:lineRule="auto"/>
        <w:ind w:left="0" w:firstLine="709"/>
        <w:jc w:val="both"/>
        <w:rPr>
          <w:rFonts w:ascii="Times New Roman" w:hAnsi="Times New Roman"/>
          <w:sz w:val="28"/>
          <w:szCs w:val="28"/>
        </w:rPr>
      </w:pPr>
      <w:proofErr w:type="spellStart"/>
      <w:r w:rsidRPr="000C7E49">
        <w:rPr>
          <w:rFonts w:ascii="Times New Roman" w:hAnsi="Times New Roman"/>
          <w:sz w:val="28"/>
          <w:szCs w:val="28"/>
        </w:rPr>
        <w:t>Язловецький</w:t>
      </w:r>
      <w:proofErr w:type="spellEnd"/>
      <w:r w:rsidRPr="000C7E49">
        <w:rPr>
          <w:rFonts w:ascii="Times New Roman" w:hAnsi="Times New Roman"/>
          <w:sz w:val="28"/>
          <w:szCs w:val="28"/>
        </w:rPr>
        <w:t xml:space="preserve"> В.С. Фізичне виховання студентів з відхиленнями в стані здоров'я. Навчальний посібник. Кіровоград: РВВ КДПУ імені В.Винниченка, 2004. – 352 с.</w:t>
      </w:r>
    </w:p>
    <w:p w:rsidR="000C7E49" w:rsidRDefault="000C7E49" w:rsidP="00005767">
      <w:pPr>
        <w:tabs>
          <w:tab w:val="left" w:pos="900"/>
          <w:tab w:val="left" w:pos="1080"/>
        </w:tabs>
        <w:spacing w:line="360" w:lineRule="auto"/>
        <w:jc w:val="center"/>
        <w:rPr>
          <w:rFonts w:ascii="Times New Roman" w:hAnsi="Times New Roman"/>
          <w:b/>
          <w:sz w:val="28"/>
          <w:szCs w:val="28"/>
        </w:rPr>
      </w:pPr>
    </w:p>
    <w:p w:rsidR="00515D22" w:rsidRPr="000C7E49" w:rsidRDefault="00005767" w:rsidP="00005767">
      <w:pPr>
        <w:tabs>
          <w:tab w:val="left" w:pos="900"/>
          <w:tab w:val="left" w:pos="1080"/>
        </w:tabs>
        <w:spacing w:line="360" w:lineRule="auto"/>
        <w:jc w:val="center"/>
        <w:rPr>
          <w:rFonts w:ascii="Times New Roman" w:hAnsi="Times New Roman"/>
          <w:b/>
          <w:sz w:val="28"/>
          <w:szCs w:val="28"/>
        </w:rPr>
      </w:pPr>
      <w:r w:rsidRPr="000C7E49">
        <w:rPr>
          <w:rFonts w:ascii="Times New Roman" w:hAnsi="Times New Roman"/>
          <w:b/>
          <w:sz w:val="28"/>
          <w:szCs w:val="28"/>
        </w:rPr>
        <w:t>Додаткові</w:t>
      </w:r>
      <w:r w:rsidR="00515D22" w:rsidRPr="000C7E49">
        <w:rPr>
          <w:rFonts w:ascii="Times New Roman" w:hAnsi="Times New Roman"/>
          <w:b/>
          <w:sz w:val="28"/>
          <w:szCs w:val="28"/>
        </w:rPr>
        <w:t>:</w:t>
      </w:r>
    </w:p>
    <w:p w:rsidR="0075031E" w:rsidRPr="000C7E49" w:rsidRDefault="0075031E" w:rsidP="00515D22">
      <w:pPr>
        <w:pStyle w:val="a7"/>
        <w:widowControl w:val="0"/>
        <w:numPr>
          <w:ilvl w:val="0"/>
          <w:numId w:val="5"/>
        </w:numPr>
        <w:tabs>
          <w:tab w:val="left" w:pos="720"/>
          <w:tab w:val="left" w:pos="900"/>
          <w:tab w:val="left" w:pos="1080"/>
        </w:tabs>
        <w:spacing w:line="360" w:lineRule="auto"/>
        <w:ind w:left="0" w:right="-185" w:firstLine="709"/>
        <w:jc w:val="left"/>
        <w:rPr>
          <w:sz w:val="28"/>
          <w:szCs w:val="28"/>
        </w:rPr>
      </w:pPr>
      <w:r w:rsidRPr="000C7E49">
        <w:rPr>
          <w:szCs w:val="28"/>
        </w:rPr>
        <w:t xml:space="preserve">     </w:t>
      </w:r>
      <w:proofErr w:type="spellStart"/>
      <w:r w:rsidRPr="000C7E49">
        <w:rPr>
          <w:sz w:val="28"/>
          <w:szCs w:val="28"/>
        </w:rPr>
        <w:t>Арефьєв</w:t>
      </w:r>
      <w:proofErr w:type="spellEnd"/>
      <w:r w:rsidRPr="000C7E49">
        <w:rPr>
          <w:sz w:val="28"/>
          <w:szCs w:val="28"/>
        </w:rPr>
        <w:t xml:space="preserve"> В. Г. Основи теорії та методики фізичного виховання : [підручник] / В. Г. </w:t>
      </w:r>
      <w:proofErr w:type="spellStart"/>
      <w:r w:rsidRPr="000C7E49">
        <w:rPr>
          <w:sz w:val="28"/>
          <w:szCs w:val="28"/>
        </w:rPr>
        <w:t>Арефьєв</w:t>
      </w:r>
      <w:proofErr w:type="spellEnd"/>
      <w:r w:rsidRPr="000C7E49">
        <w:rPr>
          <w:sz w:val="28"/>
          <w:szCs w:val="28"/>
        </w:rPr>
        <w:t>. – К. : НПУ імені М.П.Драгоманова, 2010. – 268 с.</w:t>
      </w:r>
    </w:p>
    <w:p w:rsidR="0075031E" w:rsidRPr="000C7E49" w:rsidRDefault="0075031E" w:rsidP="00515D22">
      <w:pPr>
        <w:pStyle w:val="a9"/>
        <w:numPr>
          <w:ilvl w:val="0"/>
          <w:numId w:val="5"/>
        </w:numPr>
        <w:tabs>
          <w:tab w:val="left" w:pos="720"/>
          <w:tab w:val="left" w:pos="900"/>
          <w:tab w:val="left" w:pos="1080"/>
        </w:tabs>
        <w:ind w:left="0" w:right="-185" w:firstLine="709"/>
        <w:rPr>
          <w:szCs w:val="28"/>
          <w:lang w:val="ru-RU"/>
        </w:rPr>
      </w:pPr>
      <w:proofErr w:type="spellStart"/>
      <w:r w:rsidRPr="000C7E49">
        <w:t>Асташина</w:t>
      </w:r>
      <w:proofErr w:type="spellEnd"/>
      <w:r w:rsidRPr="000C7E49">
        <w:t xml:space="preserve"> М.П. </w:t>
      </w:r>
      <w:proofErr w:type="spellStart"/>
      <w:r w:rsidRPr="000C7E49">
        <w:t>Современн</w:t>
      </w:r>
      <w:r w:rsidRPr="000C7E49">
        <w:rPr>
          <w:lang w:val="ru-RU"/>
        </w:rPr>
        <w:t>ые</w:t>
      </w:r>
      <w:proofErr w:type="spellEnd"/>
      <w:r w:rsidRPr="000C7E49">
        <w:rPr>
          <w:lang w:val="ru-RU"/>
        </w:rPr>
        <w:t xml:space="preserve"> подходы к </w:t>
      </w:r>
      <w:proofErr w:type="spellStart"/>
      <w:r w:rsidRPr="000C7E49">
        <w:rPr>
          <w:lang w:val="ru-RU"/>
        </w:rPr>
        <w:t>фызкультурно</w:t>
      </w:r>
      <w:proofErr w:type="spellEnd"/>
      <w:r w:rsidRPr="000C7E49">
        <w:rPr>
          <w:lang w:val="ru-RU"/>
        </w:rPr>
        <w:t>-оздоровительной деятельности дошкольников: Учеб.-</w:t>
      </w:r>
      <w:proofErr w:type="spellStart"/>
      <w:proofErr w:type="gramStart"/>
      <w:r w:rsidRPr="000C7E49">
        <w:rPr>
          <w:lang w:val="ru-RU"/>
        </w:rPr>
        <w:t>метод.пособие</w:t>
      </w:r>
      <w:proofErr w:type="spellEnd"/>
      <w:proofErr w:type="gramEnd"/>
      <w:r w:rsidRPr="000C7E49">
        <w:rPr>
          <w:lang w:val="ru-RU"/>
        </w:rPr>
        <w:t>\М.П.Асташина.-Омск:2002.</w:t>
      </w:r>
    </w:p>
    <w:p w:rsidR="0075031E" w:rsidRPr="000C7E49" w:rsidRDefault="0075031E" w:rsidP="00515D22">
      <w:pPr>
        <w:numPr>
          <w:ilvl w:val="0"/>
          <w:numId w:val="5"/>
        </w:numPr>
        <w:tabs>
          <w:tab w:val="left" w:pos="900"/>
          <w:tab w:val="left" w:pos="1080"/>
          <w:tab w:val="left" w:pos="6996"/>
        </w:tabs>
        <w:spacing w:after="0" w:line="360" w:lineRule="auto"/>
        <w:ind w:left="0" w:firstLine="709"/>
        <w:jc w:val="both"/>
        <w:rPr>
          <w:rFonts w:ascii="Times New Roman" w:hAnsi="Times New Roman"/>
          <w:sz w:val="28"/>
          <w:szCs w:val="28"/>
        </w:rPr>
      </w:pPr>
      <w:r w:rsidRPr="000C7E49">
        <w:rPr>
          <w:rFonts w:ascii="Times New Roman" w:hAnsi="Times New Roman"/>
          <w:sz w:val="28"/>
          <w:szCs w:val="28"/>
        </w:rPr>
        <w:t xml:space="preserve">Боднар І. Теорія, методика і організація фізичного виховання студентів спеціальної медичної групи </w:t>
      </w:r>
      <w:proofErr w:type="spellStart"/>
      <w:r w:rsidRPr="000C7E49">
        <w:rPr>
          <w:rFonts w:ascii="Times New Roman" w:hAnsi="Times New Roman"/>
          <w:sz w:val="28"/>
          <w:szCs w:val="28"/>
        </w:rPr>
        <w:t>Навч</w:t>
      </w:r>
      <w:proofErr w:type="spellEnd"/>
      <w:r w:rsidRPr="000C7E49">
        <w:rPr>
          <w:rFonts w:ascii="Times New Roman" w:hAnsi="Times New Roman"/>
          <w:sz w:val="28"/>
          <w:szCs w:val="28"/>
        </w:rPr>
        <w:t xml:space="preserve">.-методичний </w:t>
      </w:r>
      <w:proofErr w:type="spellStart"/>
      <w:r w:rsidRPr="000C7E49">
        <w:rPr>
          <w:rFonts w:ascii="Times New Roman" w:hAnsi="Times New Roman"/>
          <w:sz w:val="28"/>
          <w:szCs w:val="28"/>
        </w:rPr>
        <w:t>посіб</w:t>
      </w:r>
      <w:proofErr w:type="spellEnd"/>
      <w:r w:rsidRPr="000C7E49">
        <w:rPr>
          <w:rFonts w:ascii="Times New Roman" w:hAnsi="Times New Roman"/>
          <w:sz w:val="28"/>
          <w:szCs w:val="28"/>
        </w:rPr>
        <w:t>. – Львів, Українські технології. – 2005. – 48 с.</w:t>
      </w:r>
    </w:p>
    <w:p w:rsidR="0075031E" w:rsidRPr="000C7E49" w:rsidRDefault="0075031E" w:rsidP="00515D22">
      <w:pPr>
        <w:numPr>
          <w:ilvl w:val="0"/>
          <w:numId w:val="5"/>
        </w:numPr>
        <w:tabs>
          <w:tab w:val="left" w:pos="900"/>
          <w:tab w:val="left" w:pos="1080"/>
        </w:tabs>
        <w:autoSpaceDE w:val="0"/>
        <w:autoSpaceDN w:val="0"/>
        <w:adjustRightInd w:val="0"/>
        <w:spacing w:after="0" w:line="360" w:lineRule="auto"/>
        <w:ind w:left="0" w:firstLine="709"/>
        <w:jc w:val="both"/>
        <w:rPr>
          <w:rFonts w:ascii="Times New Roman" w:hAnsi="Times New Roman"/>
          <w:sz w:val="28"/>
          <w:szCs w:val="28"/>
        </w:rPr>
      </w:pPr>
      <w:r w:rsidRPr="000C7E49">
        <w:rPr>
          <w:rFonts w:ascii="Times New Roman" w:hAnsi="Times New Roman"/>
          <w:sz w:val="28"/>
          <w:szCs w:val="28"/>
        </w:rPr>
        <w:t>Мухін В.Н. Фізична реабілітація. Підручник для студентів ВНЗ фізичного виховання і спорту / В.Н. Мухін. – К: Олімпійська література, 2000. – 423 с.</w:t>
      </w:r>
    </w:p>
    <w:p w:rsidR="0075031E" w:rsidRPr="000C7E49" w:rsidRDefault="0075031E" w:rsidP="00515D22">
      <w:pPr>
        <w:numPr>
          <w:ilvl w:val="0"/>
          <w:numId w:val="5"/>
        </w:numPr>
        <w:tabs>
          <w:tab w:val="left" w:pos="900"/>
          <w:tab w:val="left" w:pos="1080"/>
        </w:tabs>
        <w:autoSpaceDE w:val="0"/>
        <w:autoSpaceDN w:val="0"/>
        <w:adjustRightInd w:val="0"/>
        <w:spacing w:after="0" w:line="360" w:lineRule="auto"/>
        <w:ind w:left="0" w:firstLine="709"/>
        <w:jc w:val="both"/>
        <w:rPr>
          <w:rFonts w:ascii="Times New Roman" w:hAnsi="Times New Roman"/>
          <w:sz w:val="28"/>
          <w:szCs w:val="28"/>
        </w:rPr>
      </w:pPr>
      <w:proofErr w:type="spellStart"/>
      <w:r w:rsidRPr="000C7E49">
        <w:rPr>
          <w:rFonts w:ascii="Times New Roman" w:hAnsi="Times New Roman"/>
          <w:sz w:val="28"/>
          <w:szCs w:val="28"/>
        </w:rPr>
        <w:t>Полатайко</w:t>
      </w:r>
      <w:proofErr w:type="spellEnd"/>
      <w:r w:rsidRPr="000C7E49">
        <w:rPr>
          <w:rFonts w:ascii="Times New Roman" w:hAnsi="Times New Roman"/>
          <w:sz w:val="28"/>
          <w:szCs w:val="28"/>
        </w:rPr>
        <w:t xml:space="preserve"> Ю.О. Фізичне виховання студентів у спеціальних медичних групах / Ю.О. </w:t>
      </w:r>
      <w:proofErr w:type="spellStart"/>
      <w:r w:rsidRPr="000C7E49">
        <w:rPr>
          <w:rFonts w:ascii="Times New Roman" w:hAnsi="Times New Roman"/>
          <w:sz w:val="28"/>
          <w:szCs w:val="28"/>
        </w:rPr>
        <w:t>Полатайко</w:t>
      </w:r>
      <w:proofErr w:type="spellEnd"/>
      <w:r w:rsidRPr="000C7E49">
        <w:rPr>
          <w:rFonts w:ascii="Times New Roman" w:hAnsi="Times New Roman"/>
          <w:sz w:val="28"/>
          <w:szCs w:val="28"/>
        </w:rPr>
        <w:t xml:space="preserve"> Ю.О.. – Івано-Франківськ: Плай, 2004. – 161 с. </w:t>
      </w:r>
    </w:p>
    <w:p w:rsidR="00515D22" w:rsidRPr="000C7E49" w:rsidRDefault="00005767" w:rsidP="00515D22">
      <w:pPr>
        <w:shd w:val="clear" w:color="auto" w:fill="FFFFFF"/>
        <w:tabs>
          <w:tab w:val="left" w:pos="365"/>
          <w:tab w:val="left" w:pos="900"/>
          <w:tab w:val="left" w:pos="1080"/>
        </w:tabs>
        <w:spacing w:before="14" w:line="226" w:lineRule="exact"/>
        <w:ind w:firstLine="709"/>
        <w:jc w:val="center"/>
        <w:rPr>
          <w:rFonts w:ascii="Times New Roman" w:hAnsi="Times New Roman"/>
          <w:spacing w:val="-20"/>
          <w:sz w:val="28"/>
          <w:szCs w:val="28"/>
        </w:rPr>
      </w:pPr>
      <w:r w:rsidRPr="000C7E49">
        <w:rPr>
          <w:rFonts w:ascii="Times New Roman" w:hAnsi="Times New Roman"/>
          <w:b/>
          <w:sz w:val="28"/>
          <w:szCs w:val="28"/>
        </w:rPr>
        <w:t>Інтернет -</w:t>
      </w:r>
      <w:r w:rsidR="00515D22" w:rsidRPr="000C7E49">
        <w:rPr>
          <w:rFonts w:ascii="Times New Roman" w:hAnsi="Times New Roman"/>
          <w:b/>
          <w:sz w:val="28"/>
          <w:szCs w:val="28"/>
        </w:rPr>
        <w:t>ресурси</w:t>
      </w:r>
    </w:p>
    <w:p w:rsidR="00515D22" w:rsidRPr="00570A17" w:rsidRDefault="00515D22" w:rsidP="00515D22">
      <w:pPr>
        <w:shd w:val="clear" w:color="auto" w:fill="FFFFFF"/>
        <w:tabs>
          <w:tab w:val="left" w:pos="365"/>
          <w:tab w:val="left" w:pos="900"/>
          <w:tab w:val="left" w:pos="1080"/>
        </w:tabs>
        <w:spacing w:before="14" w:line="226" w:lineRule="exact"/>
        <w:ind w:firstLine="709"/>
        <w:rPr>
          <w:spacing w:val="-20"/>
          <w:sz w:val="28"/>
          <w:szCs w:val="28"/>
        </w:rPr>
      </w:pPr>
    </w:p>
    <w:p w:rsidR="00515D22" w:rsidRDefault="00515D22" w:rsidP="00515D22">
      <w:pPr>
        <w:widowControl w:val="0"/>
        <w:numPr>
          <w:ilvl w:val="0"/>
          <w:numId w:val="3"/>
        </w:numPr>
        <w:shd w:val="clear" w:color="auto" w:fill="FFFFFF"/>
        <w:tabs>
          <w:tab w:val="left" w:pos="0"/>
          <w:tab w:val="left" w:pos="900"/>
          <w:tab w:val="left" w:pos="1080"/>
        </w:tabs>
        <w:autoSpaceDE w:val="0"/>
        <w:autoSpaceDN w:val="0"/>
        <w:adjustRightInd w:val="0"/>
        <w:spacing w:after="0" w:line="360" w:lineRule="auto"/>
        <w:ind w:firstLine="709"/>
        <w:rPr>
          <w:sz w:val="28"/>
          <w:szCs w:val="28"/>
        </w:rPr>
      </w:pPr>
      <w:r w:rsidRPr="00570A17">
        <w:rPr>
          <w:sz w:val="28"/>
          <w:szCs w:val="28"/>
        </w:rPr>
        <w:t xml:space="preserve"> bdpu.org. </w:t>
      </w:r>
      <w:proofErr w:type="spellStart"/>
      <w:r w:rsidRPr="00570A17">
        <w:rPr>
          <w:sz w:val="28"/>
          <w:szCs w:val="28"/>
        </w:rPr>
        <w:t>ua</w:t>
      </w:r>
      <w:bookmarkStart w:id="0" w:name="_GoBack"/>
      <w:bookmarkEnd w:id="0"/>
      <w:proofErr w:type="spellEnd"/>
    </w:p>
    <w:p w:rsidR="00A96994" w:rsidRDefault="00A96994" w:rsidP="00865C94"/>
    <w:sectPr w:rsidR="00A96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2F4C28F7"/>
    <w:multiLevelType w:val="hybridMultilevel"/>
    <w:tmpl w:val="A80AF9AE"/>
    <w:lvl w:ilvl="0" w:tplc="4FFE17F4">
      <w:start w:val="1"/>
      <w:numFmt w:val="decimal"/>
      <w:lvlText w:val="%1."/>
      <w:lvlJc w:val="left"/>
      <w:pPr>
        <w:tabs>
          <w:tab w:val="num" w:pos="502"/>
        </w:tabs>
        <w:ind w:left="502"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51CD5D6B"/>
    <w:multiLevelType w:val="multilevel"/>
    <w:tmpl w:val="EAFA1700"/>
    <w:lvl w:ilvl="0">
      <w:start w:val="1"/>
      <w:numFmt w:val="decimal"/>
      <w:lvlText w:val="%1."/>
      <w:lvlJc w:val="left"/>
      <w:pPr>
        <w:ind w:left="480" w:hanging="480"/>
      </w:pPr>
      <w:rPr>
        <w:rFonts w:ascii="Verdana" w:hAnsi="Verdana" w:hint="default"/>
        <w:b w:val="0"/>
        <w:color w:val="000000"/>
        <w:sz w:val="24"/>
      </w:rPr>
    </w:lvl>
    <w:lvl w:ilvl="1">
      <w:start w:val="1"/>
      <w:numFmt w:val="decimal"/>
      <w:lvlText w:val="%1.%2."/>
      <w:lvlJc w:val="left"/>
      <w:pPr>
        <w:ind w:left="1200" w:hanging="480"/>
      </w:pPr>
      <w:rPr>
        <w:rFonts w:ascii="Times New Roman" w:hAnsi="Times New Roman" w:cs="Times New Roman" w:hint="default"/>
        <w:b w:val="0"/>
        <w:color w:val="000000"/>
        <w:sz w:val="24"/>
      </w:rPr>
    </w:lvl>
    <w:lvl w:ilvl="2">
      <w:start w:val="1"/>
      <w:numFmt w:val="decimal"/>
      <w:lvlText w:val="%1.%2.%3."/>
      <w:lvlJc w:val="left"/>
      <w:pPr>
        <w:ind w:left="2160" w:hanging="720"/>
      </w:pPr>
      <w:rPr>
        <w:rFonts w:ascii="Verdana" w:hAnsi="Verdana" w:hint="default"/>
        <w:b w:val="0"/>
        <w:color w:val="000000"/>
        <w:sz w:val="24"/>
      </w:rPr>
    </w:lvl>
    <w:lvl w:ilvl="3">
      <w:start w:val="1"/>
      <w:numFmt w:val="decimal"/>
      <w:lvlText w:val="%1.%2.%3.%4."/>
      <w:lvlJc w:val="left"/>
      <w:pPr>
        <w:ind w:left="2880" w:hanging="720"/>
      </w:pPr>
      <w:rPr>
        <w:rFonts w:ascii="Verdana" w:hAnsi="Verdana" w:hint="default"/>
        <w:b w:val="0"/>
        <w:color w:val="000000"/>
        <w:sz w:val="24"/>
      </w:rPr>
    </w:lvl>
    <w:lvl w:ilvl="4">
      <w:start w:val="1"/>
      <w:numFmt w:val="decimal"/>
      <w:lvlText w:val="%1.%2.%3.%4.%5."/>
      <w:lvlJc w:val="left"/>
      <w:pPr>
        <w:ind w:left="3960" w:hanging="1080"/>
      </w:pPr>
      <w:rPr>
        <w:rFonts w:ascii="Verdana" w:hAnsi="Verdana" w:hint="default"/>
        <w:b w:val="0"/>
        <w:color w:val="000000"/>
        <w:sz w:val="24"/>
      </w:rPr>
    </w:lvl>
    <w:lvl w:ilvl="5">
      <w:start w:val="1"/>
      <w:numFmt w:val="decimal"/>
      <w:lvlText w:val="%1.%2.%3.%4.%5.%6."/>
      <w:lvlJc w:val="left"/>
      <w:pPr>
        <w:ind w:left="4680" w:hanging="1080"/>
      </w:pPr>
      <w:rPr>
        <w:rFonts w:ascii="Verdana" w:hAnsi="Verdana" w:hint="default"/>
        <w:b w:val="0"/>
        <w:color w:val="000000"/>
        <w:sz w:val="24"/>
      </w:rPr>
    </w:lvl>
    <w:lvl w:ilvl="6">
      <w:start w:val="1"/>
      <w:numFmt w:val="decimal"/>
      <w:lvlText w:val="%1.%2.%3.%4.%5.%6.%7."/>
      <w:lvlJc w:val="left"/>
      <w:pPr>
        <w:ind w:left="5760" w:hanging="1440"/>
      </w:pPr>
      <w:rPr>
        <w:rFonts w:ascii="Verdana" w:hAnsi="Verdana" w:hint="default"/>
        <w:b w:val="0"/>
        <w:color w:val="000000"/>
        <w:sz w:val="24"/>
      </w:rPr>
    </w:lvl>
    <w:lvl w:ilvl="7">
      <w:start w:val="1"/>
      <w:numFmt w:val="decimal"/>
      <w:lvlText w:val="%1.%2.%3.%4.%5.%6.%7.%8."/>
      <w:lvlJc w:val="left"/>
      <w:pPr>
        <w:ind w:left="6480" w:hanging="1440"/>
      </w:pPr>
      <w:rPr>
        <w:rFonts w:ascii="Verdana" w:hAnsi="Verdana" w:hint="default"/>
        <w:b w:val="0"/>
        <w:color w:val="000000"/>
        <w:sz w:val="24"/>
      </w:rPr>
    </w:lvl>
    <w:lvl w:ilvl="8">
      <w:start w:val="1"/>
      <w:numFmt w:val="decimal"/>
      <w:lvlText w:val="%1.%2.%3.%4.%5.%6.%7.%8.%9."/>
      <w:lvlJc w:val="left"/>
      <w:pPr>
        <w:ind w:left="7560" w:hanging="1800"/>
      </w:pPr>
      <w:rPr>
        <w:rFonts w:ascii="Verdana" w:hAnsi="Verdana" w:hint="default"/>
        <w:b w:val="0"/>
        <w:color w:val="000000"/>
        <w:sz w:val="24"/>
      </w:rPr>
    </w:lvl>
  </w:abstractNum>
  <w:abstractNum w:abstractNumId="3" w15:restartNumberingAfterBreak="0">
    <w:nsid w:val="538F61CE"/>
    <w:multiLevelType w:val="hybridMultilevel"/>
    <w:tmpl w:val="9216CB2C"/>
    <w:lvl w:ilvl="0" w:tplc="02FE1F02">
      <w:start w:val="1"/>
      <w:numFmt w:val="decimal"/>
      <w:lvlText w:val="%1)"/>
      <w:lvlJc w:val="left"/>
      <w:pPr>
        <w:ind w:left="928"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5AA5BF8"/>
    <w:multiLevelType w:val="hybridMultilevel"/>
    <w:tmpl w:val="11F6844A"/>
    <w:lvl w:ilvl="0" w:tplc="4FFE17F4">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94"/>
    <w:rsid w:val="00005767"/>
    <w:rsid w:val="000C7E49"/>
    <w:rsid w:val="00324B7C"/>
    <w:rsid w:val="004D2CBC"/>
    <w:rsid w:val="00515D22"/>
    <w:rsid w:val="005C59A7"/>
    <w:rsid w:val="00635ADA"/>
    <w:rsid w:val="00683733"/>
    <w:rsid w:val="0075031E"/>
    <w:rsid w:val="00792BF3"/>
    <w:rsid w:val="008402F7"/>
    <w:rsid w:val="00865C94"/>
    <w:rsid w:val="00A96994"/>
    <w:rsid w:val="00E2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3B2B"/>
  <w15:docId w15:val="{6BBABEA8-923D-4C35-AFE7-9FCD6DEF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9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C94"/>
    <w:pPr>
      <w:spacing w:after="200" w:line="276" w:lineRule="auto"/>
      <w:ind w:left="720"/>
      <w:contextualSpacing/>
    </w:pPr>
    <w:rPr>
      <w:rFonts w:eastAsia="Times New Roman"/>
      <w:lang w:val="ru-RU" w:eastAsia="ru-RU"/>
    </w:rPr>
  </w:style>
  <w:style w:type="character" w:customStyle="1" w:styleId="FontStyle31">
    <w:name w:val="Font Style31"/>
    <w:uiPriority w:val="99"/>
    <w:rsid w:val="00865C94"/>
    <w:rPr>
      <w:rFonts w:ascii="Times New Roman" w:hAnsi="Times New Roman" w:cs="Times New Roman"/>
      <w:i/>
      <w:iCs/>
      <w:sz w:val="20"/>
      <w:szCs w:val="20"/>
    </w:rPr>
  </w:style>
  <w:style w:type="paragraph" w:styleId="a4">
    <w:name w:val="Normal (Web)"/>
    <w:basedOn w:val="a"/>
    <w:uiPriority w:val="99"/>
    <w:unhideWhenUsed/>
    <w:rsid w:val="00A96994"/>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5">
    <w:name w:val="Strong"/>
    <w:uiPriority w:val="22"/>
    <w:qFormat/>
    <w:rsid w:val="00A96994"/>
    <w:rPr>
      <w:b/>
      <w:bCs/>
    </w:rPr>
  </w:style>
  <w:style w:type="table" w:styleId="a6">
    <w:name w:val="Table Grid"/>
    <w:basedOn w:val="a1"/>
    <w:rsid w:val="00515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rsid w:val="00515D22"/>
    <w:pPr>
      <w:spacing w:after="0" w:line="240" w:lineRule="auto"/>
      <w:ind w:firstLine="720"/>
      <w:jc w:val="both"/>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515D22"/>
    <w:rPr>
      <w:rFonts w:ascii="Times New Roman" w:eastAsia="Times New Roman" w:hAnsi="Times New Roman" w:cs="Times New Roman"/>
      <w:sz w:val="20"/>
      <w:szCs w:val="20"/>
      <w:lang w:val="uk-UA" w:eastAsia="ru-RU"/>
    </w:rPr>
  </w:style>
  <w:style w:type="paragraph" w:customStyle="1" w:styleId="a9">
    <w:name w:val="диссертация основной"/>
    <w:basedOn w:val="a"/>
    <w:rsid w:val="00515D22"/>
    <w:pPr>
      <w:spacing w:after="0" w:line="360" w:lineRule="auto"/>
      <w:ind w:firstLine="425"/>
      <w:jc w:val="both"/>
    </w:pPr>
    <w:rPr>
      <w:rFonts w:ascii="Times New Roman" w:eastAsia="Times New Roman" w:hAnsi="Times New Roman"/>
      <w:sz w:val="28"/>
      <w:szCs w:val="20"/>
      <w:lang w:eastAsia="ru-RU"/>
    </w:rPr>
  </w:style>
  <w:style w:type="paragraph" w:styleId="aa">
    <w:name w:val="Balloon Text"/>
    <w:basedOn w:val="a"/>
    <w:link w:val="ab"/>
    <w:uiPriority w:val="99"/>
    <w:semiHidden/>
    <w:unhideWhenUsed/>
    <w:rsid w:val="00005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767"/>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2020-09-18T06:48:00Z</dcterms:created>
  <dcterms:modified xsi:type="dcterms:W3CDTF">2021-09-29T08:28:00Z</dcterms:modified>
</cp:coreProperties>
</file>