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18B1" w:rsidRP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918B1">
        <w:rPr>
          <w:rFonts w:ascii="Times New Roman" w:hAnsi="Times New Roman" w:cs="Times New Roman"/>
          <w:b/>
          <w:sz w:val="24"/>
          <w:lang w:val="uk-UA"/>
        </w:rPr>
        <w:t>ВИМОГИ ДО ОФОРМЛЕННЯ СТАТЕЙ</w:t>
      </w:r>
    </w:p>
    <w:p w:rsidR="00A918B1" w:rsidRP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4"/>
          <w:lang w:val="uk-UA"/>
        </w:rPr>
      </w:pPr>
      <w:r w:rsidRPr="00A918B1">
        <w:rPr>
          <w:rFonts w:ascii="Times New Roman" w:hAnsi="Times New Roman" w:cs="Times New Roman"/>
          <w:b/>
          <w:sz w:val="24"/>
          <w:lang w:val="uk-UA"/>
        </w:rPr>
        <w:t>у збірнику матеріалів конференції</w:t>
      </w:r>
    </w:p>
    <w:p w:rsidR="00A918B1" w:rsidRPr="00A918B1" w:rsidRDefault="00A918B1" w:rsidP="00A918B1">
      <w:pPr>
        <w:pStyle w:val="a3"/>
        <w:spacing w:line="276" w:lineRule="auto"/>
        <w:rPr>
          <w:rFonts w:ascii="Times New Roman" w:hAnsi="Times New Roman" w:cs="Times New Roman"/>
          <w:sz w:val="24"/>
          <w:lang w:val="uk-UA"/>
        </w:rPr>
      </w:pPr>
    </w:p>
    <w:p w:rsidR="00A918B1" w:rsidRPr="00A918B1" w:rsidRDefault="00A918B1" w:rsidP="00A918B1">
      <w:pPr>
        <w:tabs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pacing w:val="-6"/>
          <w:sz w:val="24"/>
          <w:szCs w:val="24"/>
          <w:lang w:val="uk-UA"/>
        </w:rPr>
        <w:t>1.</w:t>
      </w:r>
      <w:r w:rsidRPr="00A918B1">
        <w:rPr>
          <w:spacing w:val="-6"/>
          <w:sz w:val="24"/>
          <w:szCs w:val="24"/>
          <w:lang w:val="uk-UA"/>
        </w:rPr>
        <w:t xml:space="preserve"> Один примірник </w:t>
      </w:r>
      <w:r w:rsidRPr="00A918B1">
        <w:rPr>
          <w:b/>
          <w:bCs/>
          <w:spacing w:val="-6"/>
          <w:sz w:val="24"/>
          <w:szCs w:val="24"/>
          <w:lang w:val="uk-UA"/>
        </w:rPr>
        <w:t xml:space="preserve">тексту в електронному варіанті </w:t>
      </w:r>
      <w:r w:rsidRPr="00A918B1">
        <w:rPr>
          <w:spacing w:val="-6"/>
          <w:sz w:val="24"/>
          <w:szCs w:val="24"/>
          <w:lang w:val="uk-UA"/>
        </w:rPr>
        <w:t xml:space="preserve">у форматі Microsoft Word (*.doc) </w:t>
      </w:r>
      <w:r w:rsidRPr="00A918B1">
        <w:rPr>
          <w:sz w:val="24"/>
          <w:szCs w:val="24"/>
          <w:lang w:val="uk-UA"/>
        </w:rPr>
        <w:t xml:space="preserve">обсягом </w:t>
      </w:r>
      <w:r w:rsidR="00DF455A">
        <w:rPr>
          <w:sz w:val="24"/>
          <w:szCs w:val="24"/>
          <w:lang w:val="uk-UA"/>
        </w:rPr>
        <w:t>4</w:t>
      </w:r>
      <w:r w:rsidRPr="00A918B1">
        <w:rPr>
          <w:sz w:val="24"/>
          <w:szCs w:val="24"/>
          <w:lang w:val="uk-UA"/>
        </w:rPr>
        <w:t>-</w:t>
      </w:r>
      <w:r w:rsidR="00DF455A">
        <w:rPr>
          <w:sz w:val="24"/>
          <w:szCs w:val="24"/>
          <w:lang w:val="uk-UA"/>
        </w:rPr>
        <w:t>8</w:t>
      </w:r>
      <w:r w:rsidRPr="00A918B1">
        <w:rPr>
          <w:sz w:val="24"/>
          <w:szCs w:val="24"/>
          <w:lang w:val="uk-UA"/>
        </w:rPr>
        <w:t xml:space="preserve"> сторінок </w:t>
      </w:r>
      <w:r w:rsidRPr="00A918B1">
        <w:rPr>
          <w:b/>
          <w:bCs/>
          <w:sz w:val="24"/>
          <w:szCs w:val="24"/>
          <w:lang w:val="uk-UA"/>
        </w:rPr>
        <w:t>формату А4 комп’ютерного тексту без переносів</w:t>
      </w:r>
      <w:r w:rsidRPr="00A918B1">
        <w:rPr>
          <w:b/>
          <w:bCs/>
          <w:sz w:val="24"/>
          <w:szCs w:val="24"/>
        </w:rPr>
        <w:t xml:space="preserve"> </w:t>
      </w:r>
      <w:r w:rsidRPr="00A918B1">
        <w:rPr>
          <w:bCs/>
          <w:sz w:val="24"/>
          <w:szCs w:val="24"/>
          <w:lang w:val="uk-UA"/>
        </w:rPr>
        <w:t xml:space="preserve">надсилається за електронною адресою: </w:t>
      </w:r>
      <w:hyperlink r:id="rId6" w:history="1">
        <w:r w:rsidRPr="00DE76DA">
          <w:rPr>
            <w:rStyle w:val="a6"/>
            <w:bCs/>
            <w:sz w:val="24"/>
            <w:szCs w:val="24"/>
            <w:lang w:val="en-US"/>
          </w:rPr>
          <w:t>kaf</w:t>
        </w:r>
        <w:r w:rsidRPr="00DE76DA">
          <w:rPr>
            <w:rStyle w:val="a6"/>
            <w:bCs/>
            <w:sz w:val="24"/>
            <w:szCs w:val="24"/>
          </w:rPr>
          <w:t>_</w:t>
        </w:r>
        <w:r w:rsidRPr="00DE76DA">
          <w:rPr>
            <w:rStyle w:val="a6"/>
            <w:bCs/>
            <w:sz w:val="24"/>
            <w:szCs w:val="24"/>
            <w:lang w:val="en-US"/>
          </w:rPr>
          <w:t>sp</w:t>
        </w:r>
        <w:r w:rsidRPr="00DE76DA">
          <w:rPr>
            <w:rStyle w:val="a6"/>
            <w:bCs/>
            <w:sz w:val="24"/>
            <w:szCs w:val="24"/>
          </w:rPr>
          <w:t>@</w:t>
        </w:r>
        <w:r w:rsidRPr="00DE76DA">
          <w:rPr>
            <w:rStyle w:val="a6"/>
            <w:bCs/>
            <w:sz w:val="24"/>
            <w:szCs w:val="24"/>
            <w:lang w:val="en-US"/>
          </w:rPr>
          <w:t>ukr</w:t>
        </w:r>
        <w:r w:rsidRPr="00DE76DA">
          <w:rPr>
            <w:rStyle w:val="a6"/>
            <w:bCs/>
            <w:sz w:val="24"/>
            <w:szCs w:val="24"/>
          </w:rPr>
          <w:t>.</w:t>
        </w:r>
        <w:r w:rsidRPr="00DE76DA">
          <w:rPr>
            <w:rStyle w:val="a6"/>
            <w:bCs/>
            <w:sz w:val="24"/>
            <w:szCs w:val="24"/>
            <w:lang w:val="en-US"/>
          </w:rPr>
          <w:t>net</w:t>
        </w:r>
      </w:hyperlink>
      <w:r w:rsidRPr="00A918B1">
        <w:rPr>
          <w:spacing w:val="-6"/>
          <w:sz w:val="24"/>
          <w:szCs w:val="24"/>
          <w:lang w:val="uk-UA"/>
        </w:rPr>
        <w:t>.</w:t>
      </w:r>
    </w:p>
    <w:p w:rsidR="00A918B1" w:rsidRPr="00A918B1" w:rsidRDefault="00A918B1" w:rsidP="00A918B1">
      <w:pPr>
        <w:tabs>
          <w:tab w:val="num" w:pos="-135"/>
          <w:tab w:val="left" w:pos="426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1.1.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 Поля:</w:t>
      </w:r>
      <w:r w:rsidRPr="00A918B1">
        <w:rPr>
          <w:b/>
          <w:bCs/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uk-UA"/>
        </w:rPr>
        <w:t xml:space="preserve">ліве, зверху та знизу – </w:t>
      </w:r>
      <w:smartTag w:uri="urn:schemas-microsoft-com:office:smarttags" w:element="metricconverter">
        <w:smartTagPr>
          <w:attr w:name="ProductID" w:val="2,0 см"/>
        </w:smartTagPr>
        <w:r w:rsidRPr="00A918B1">
          <w:rPr>
            <w:sz w:val="24"/>
            <w:szCs w:val="24"/>
            <w:lang w:val="uk-UA"/>
          </w:rPr>
          <w:t>2,0 см</w:t>
        </w:r>
      </w:smartTag>
      <w:r w:rsidRPr="00A918B1">
        <w:rPr>
          <w:sz w:val="24"/>
          <w:szCs w:val="24"/>
          <w:lang w:val="uk-UA"/>
        </w:rPr>
        <w:t xml:space="preserve">, праве – </w:t>
      </w:r>
      <w:smartTag w:uri="urn:schemas-microsoft-com:office:smarttags" w:element="metricconverter">
        <w:smartTagPr>
          <w:attr w:name="ProductID" w:val="1,5 см"/>
        </w:smartTagPr>
        <w:r w:rsidRPr="00A918B1">
          <w:rPr>
            <w:sz w:val="24"/>
            <w:szCs w:val="24"/>
            <w:lang w:val="uk-UA"/>
          </w:rPr>
          <w:t>1,5 см</w:t>
        </w:r>
      </w:smartTag>
      <w:r w:rsidRPr="00A918B1">
        <w:rPr>
          <w:sz w:val="24"/>
          <w:szCs w:val="24"/>
          <w:lang w:val="uk-UA"/>
        </w:rPr>
        <w:t>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 xml:space="preserve">1.2. 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Абзац: </w:t>
      </w:r>
      <w:r w:rsidRPr="00A918B1">
        <w:rPr>
          <w:sz w:val="24"/>
          <w:szCs w:val="24"/>
          <w:lang w:val="uk-UA"/>
        </w:rPr>
        <w:t xml:space="preserve">– </w:t>
      </w:r>
      <w:smartTag w:uri="urn:schemas-microsoft-com:office:smarttags" w:element="metricconverter">
        <w:smartTagPr>
          <w:attr w:name="ProductID" w:val="1,0 см"/>
        </w:smartTagPr>
        <w:r w:rsidRPr="00A918B1">
          <w:rPr>
            <w:sz w:val="24"/>
            <w:szCs w:val="24"/>
            <w:lang w:val="uk-UA"/>
          </w:rPr>
          <w:t>1,0 см</w:t>
        </w:r>
      </w:smartTag>
      <w:r w:rsidRPr="00A918B1">
        <w:rPr>
          <w:sz w:val="24"/>
          <w:szCs w:val="24"/>
          <w:lang w:val="uk-UA"/>
        </w:rPr>
        <w:t>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1.3.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>Шрифт: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Times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New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sz w:val="24"/>
          <w:szCs w:val="24"/>
          <w:lang w:val="en-GB"/>
        </w:rPr>
        <w:t>Roman</w:t>
      </w:r>
      <w:r w:rsidRPr="00A918B1">
        <w:rPr>
          <w:sz w:val="24"/>
          <w:szCs w:val="24"/>
          <w:lang w:val="uk-UA"/>
        </w:rPr>
        <w:t>, розмір шрифту 14.</w:t>
      </w:r>
    </w:p>
    <w:p w:rsid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1.4.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>Міжрядковий інтервал</w:t>
      </w:r>
      <w:r w:rsidRPr="00A918B1">
        <w:rPr>
          <w:sz w:val="24"/>
          <w:szCs w:val="24"/>
          <w:lang w:val="uk-UA"/>
        </w:rPr>
        <w:t xml:space="preserve"> – 1,5.</w:t>
      </w:r>
    </w:p>
    <w:p w:rsidR="00A918B1" w:rsidRPr="00A918B1" w:rsidRDefault="00A918B1" w:rsidP="00A918B1">
      <w:pPr>
        <w:tabs>
          <w:tab w:val="num" w:pos="-135"/>
          <w:tab w:val="left" w:pos="969"/>
          <w:tab w:val="left" w:pos="1560"/>
          <w:tab w:val="left" w:pos="1701"/>
        </w:tabs>
        <w:ind w:firstLine="567"/>
        <w:jc w:val="both"/>
        <w:rPr>
          <w:spacing w:val="-6"/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1.5.</w:t>
      </w:r>
      <w:r w:rsidRPr="00A918B1">
        <w:rPr>
          <w:sz w:val="24"/>
          <w:szCs w:val="24"/>
          <w:lang w:val="uk-UA"/>
        </w:rPr>
        <w:t xml:space="preserve"> </w:t>
      </w:r>
      <w:r w:rsidRPr="00A918B1">
        <w:rPr>
          <w:b/>
          <w:bCs/>
          <w:i/>
          <w:iCs/>
          <w:sz w:val="24"/>
          <w:szCs w:val="24"/>
          <w:lang w:val="uk-UA"/>
        </w:rPr>
        <w:t xml:space="preserve">Мова </w:t>
      </w:r>
      <w:r w:rsidRPr="00A918B1">
        <w:rPr>
          <w:sz w:val="24"/>
          <w:szCs w:val="24"/>
          <w:lang w:val="uk-UA"/>
        </w:rPr>
        <w:t>– українська, англійська.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2.</w:t>
      </w:r>
      <w:r w:rsidRPr="00A918B1">
        <w:rPr>
          <w:sz w:val="24"/>
          <w:szCs w:val="24"/>
          <w:lang w:val="uk-UA"/>
        </w:rPr>
        <w:t xml:space="preserve"> </w:t>
      </w:r>
      <w:r w:rsidR="00DF455A">
        <w:rPr>
          <w:sz w:val="24"/>
          <w:szCs w:val="24"/>
          <w:lang w:val="uk-UA"/>
        </w:rPr>
        <w:t>По центру</w:t>
      </w:r>
      <w:r w:rsidRPr="00A918B1">
        <w:rPr>
          <w:sz w:val="24"/>
          <w:szCs w:val="24"/>
          <w:lang w:val="uk-UA"/>
        </w:rPr>
        <w:t xml:space="preserve"> – </w:t>
      </w:r>
      <w:proofErr w:type="spellStart"/>
      <w:r w:rsidR="00DF455A">
        <w:rPr>
          <w:sz w:val="24"/>
          <w:szCs w:val="24"/>
          <w:lang w:val="uk-UA"/>
        </w:rPr>
        <w:t>ім</w:t>
      </w:r>
      <w:proofErr w:type="spellEnd"/>
      <w:r w:rsidR="00DF455A" w:rsidRPr="00DF455A">
        <w:rPr>
          <w:sz w:val="24"/>
          <w:szCs w:val="24"/>
        </w:rPr>
        <w:t>’</w:t>
      </w:r>
      <w:r w:rsidR="00DF455A">
        <w:rPr>
          <w:sz w:val="24"/>
          <w:szCs w:val="24"/>
          <w:lang w:val="uk-UA"/>
        </w:rPr>
        <w:t>я</w:t>
      </w:r>
      <w:r w:rsidRPr="00A918B1">
        <w:rPr>
          <w:sz w:val="24"/>
          <w:szCs w:val="24"/>
          <w:lang w:val="uk-UA"/>
        </w:rPr>
        <w:t xml:space="preserve"> та прізвище автора, науковий ступінь, вчене звання, навчальний заклад. Через інтервал </w:t>
      </w:r>
      <w:r w:rsidR="00DF455A">
        <w:rPr>
          <w:sz w:val="24"/>
          <w:szCs w:val="24"/>
          <w:lang w:val="uk-UA"/>
        </w:rPr>
        <w:t xml:space="preserve">по лівому краю УДК. Через інтервал </w:t>
      </w:r>
      <w:r w:rsidRPr="00A918B1">
        <w:rPr>
          <w:sz w:val="24"/>
          <w:szCs w:val="24"/>
          <w:lang w:val="uk-UA"/>
        </w:rPr>
        <w:t xml:space="preserve">великими літерами напівжирним шрифтом по центру подається назва статті. </w:t>
      </w:r>
      <w:r w:rsidR="00DF455A">
        <w:rPr>
          <w:sz w:val="24"/>
          <w:szCs w:val="24"/>
          <w:lang w:val="uk-UA"/>
        </w:rPr>
        <w:t>Через інтервал – анотація та ключові слова українською мовою курсивом. Через</w:t>
      </w:r>
      <w:r w:rsidR="00DF455A" w:rsidRPr="00DF455A">
        <w:rPr>
          <w:sz w:val="24"/>
          <w:szCs w:val="24"/>
          <w:lang w:val="uk-UA"/>
        </w:rPr>
        <w:t xml:space="preserve"> </w:t>
      </w:r>
      <w:r w:rsidR="00DF455A">
        <w:rPr>
          <w:sz w:val="24"/>
          <w:szCs w:val="24"/>
          <w:lang w:val="uk-UA"/>
        </w:rPr>
        <w:t xml:space="preserve">інтервал – анотація та ключові слова </w:t>
      </w:r>
      <w:r w:rsidR="00DF455A">
        <w:rPr>
          <w:sz w:val="24"/>
          <w:szCs w:val="24"/>
          <w:lang w:val="uk-UA"/>
        </w:rPr>
        <w:t xml:space="preserve">англійською мовою курсивом. </w:t>
      </w:r>
      <w:proofErr w:type="spellStart"/>
      <w:r w:rsidRPr="00A918B1">
        <w:rPr>
          <w:sz w:val="24"/>
          <w:szCs w:val="24"/>
          <w:lang w:val="uk-UA"/>
        </w:rPr>
        <w:t>Через</w:t>
      </w:r>
      <w:proofErr w:type="spellEnd"/>
      <w:r w:rsidRPr="00A918B1">
        <w:rPr>
          <w:sz w:val="24"/>
          <w:szCs w:val="24"/>
          <w:lang w:val="uk-UA"/>
        </w:rPr>
        <w:t xml:space="preserve"> інтервал – текст статті. Через інтервал – по центру великими літерами та напівжирним шрифтом </w:t>
      </w:r>
      <w:r w:rsidRPr="00A918B1">
        <w:rPr>
          <w:b/>
          <w:bCs/>
          <w:sz w:val="24"/>
          <w:szCs w:val="24"/>
          <w:lang w:val="uk-UA"/>
        </w:rPr>
        <w:t>ЛІТЕРАТУРА</w:t>
      </w:r>
      <w:r w:rsidRPr="00A918B1">
        <w:rPr>
          <w:sz w:val="24"/>
          <w:szCs w:val="24"/>
          <w:lang w:val="uk-UA"/>
        </w:rPr>
        <w:t>.</w:t>
      </w:r>
    </w:p>
    <w:p w:rsidR="00A03EDF" w:rsidRPr="00A03EDF" w:rsidRDefault="00A03EDF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i/>
          <w:sz w:val="24"/>
          <w:szCs w:val="24"/>
          <w:lang w:val="uk-UA"/>
        </w:rPr>
      </w:pPr>
      <w:r>
        <w:rPr>
          <w:i/>
          <w:sz w:val="24"/>
          <w:szCs w:val="24"/>
          <w:lang w:val="uk-UA"/>
        </w:rPr>
        <w:t xml:space="preserve">Приклад оформлення статті див. у додатку А. 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bCs/>
          <w:i/>
          <w:iCs/>
          <w:sz w:val="24"/>
          <w:szCs w:val="24"/>
          <w:u w:val="single"/>
          <w:lang w:val="uk-UA"/>
        </w:rPr>
      </w:pPr>
      <w:r w:rsidRPr="00A918B1">
        <w:rPr>
          <w:b/>
          <w:bCs/>
          <w:sz w:val="24"/>
          <w:szCs w:val="24"/>
          <w:lang w:val="uk-UA"/>
        </w:rPr>
        <w:t>3.</w:t>
      </w:r>
      <w:r w:rsidRPr="00A918B1">
        <w:rPr>
          <w:sz w:val="24"/>
          <w:szCs w:val="24"/>
          <w:lang w:val="uk-UA"/>
        </w:rPr>
        <w:t xml:space="preserve"> Список літератури подається в кінці статті під назвою </w:t>
      </w:r>
      <w:r w:rsidRPr="00A918B1">
        <w:rPr>
          <w:b/>
          <w:bCs/>
          <w:sz w:val="24"/>
          <w:szCs w:val="24"/>
          <w:lang w:val="uk-UA"/>
        </w:rPr>
        <w:t xml:space="preserve">ЛІТЕРАТУРА </w:t>
      </w:r>
      <w:r w:rsidRPr="00A918B1">
        <w:rPr>
          <w:sz w:val="24"/>
          <w:szCs w:val="24"/>
          <w:lang w:val="uk-UA"/>
        </w:rPr>
        <w:t>(</w:t>
      </w:r>
      <w:r w:rsidRPr="00A918B1">
        <w:rPr>
          <w:i/>
          <w:iCs/>
          <w:sz w:val="24"/>
          <w:szCs w:val="24"/>
          <w:lang w:val="uk-UA"/>
        </w:rPr>
        <w:t>нумерувати джерела за абеткою</w:t>
      </w:r>
      <w:r w:rsidRPr="00A918B1">
        <w:rPr>
          <w:sz w:val="24"/>
          <w:szCs w:val="24"/>
          <w:lang w:val="uk-UA"/>
        </w:rPr>
        <w:t xml:space="preserve">). Список літератури оформлюється за новими вимогами ВАК України (Бюлетень ВАК України, 2015 р.). </w:t>
      </w:r>
      <w:r w:rsidRPr="00A918B1">
        <w:rPr>
          <w:b/>
          <w:bCs/>
          <w:i/>
          <w:iCs/>
          <w:sz w:val="24"/>
          <w:szCs w:val="24"/>
          <w:u w:val="single"/>
          <w:lang w:val="uk-UA"/>
        </w:rPr>
        <w:t>Список</w:t>
      </w:r>
      <w:r w:rsidRPr="00A918B1">
        <w:rPr>
          <w:sz w:val="24"/>
          <w:szCs w:val="24"/>
          <w:lang w:val="uk-UA"/>
        </w:rPr>
        <w:t xml:space="preserve"> нумерується </w:t>
      </w:r>
      <w:r w:rsidRPr="00A918B1">
        <w:rPr>
          <w:b/>
          <w:bCs/>
          <w:i/>
          <w:iCs/>
          <w:sz w:val="24"/>
          <w:szCs w:val="24"/>
          <w:u w:val="single"/>
          <w:lang w:val="uk-UA"/>
        </w:rPr>
        <w:t>не автоматично!!!</w:t>
      </w:r>
    </w:p>
    <w:p w:rsidR="00A03EDF" w:rsidRPr="00A03EDF" w:rsidRDefault="00A03EDF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bCs/>
          <w:i/>
          <w:iCs/>
          <w:sz w:val="24"/>
          <w:szCs w:val="24"/>
          <w:lang w:val="uk-UA"/>
        </w:rPr>
      </w:pPr>
      <w:r w:rsidRPr="00A03EDF">
        <w:rPr>
          <w:i/>
          <w:sz w:val="24"/>
          <w:szCs w:val="24"/>
          <w:lang w:val="uk-UA"/>
        </w:rPr>
        <w:t>Бюлетень ВАК України, 2015 р. див. у додатку Б.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 w:rsidRPr="00A918B1">
        <w:rPr>
          <w:b/>
          <w:bCs/>
          <w:sz w:val="24"/>
          <w:szCs w:val="24"/>
          <w:lang w:val="uk-UA"/>
        </w:rPr>
        <w:t>4.</w:t>
      </w:r>
      <w:r w:rsidRPr="00A918B1">
        <w:rPr>
          <w:sz w:val="24"/>
          <w:szCs w:val="24"/>
          <w:lang w:val="uk-UA"/>
        </w:rPr>
        <w:t xml:space="preserve"> Посилання на літературу в тексті робляться в квадратних дужках (перша цифра означає позицію цитованого видання у списку літератури, друг</w:t>
      </w:r>
      <w:r>
        <w:rPr>
          <w:sz w:val="24"/>
          <w:szCs w:val="24"/>
          <w:lang w:val="uk-UA"/>
        </w:rPr>
        <w:t>а – сторінку) [2, с.10] або [2; </w:t>
      </w:r>
      <w:r w:rsidRPr="00A918B1">
        <w:rPr>
          <w:sz w:val="24"/>
          <w:szCs w:val="24"/>
          <w:lang w:val="uk-UA"/>
        </w:rPr>
        <w:t>3] (два джерела без указівки сторінок).</w:t>
      </w:r>
    </w:p>
    <w:p w:rsid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>5. </w:t>
      </w:r>
      <w:r w:rsidRPr="00A918B1">
        <w:rPr>
          <w:sz w:val="24"/>
          <w:szCs w:val="24"/>
          <w:lang w:val="uk-UA"/>
        </w:rPr>
        <w:t xml:space="preserve">У статті використовується 1 ініціал науковців: К. Ушинський замість </w:t>
      </w:r>
      <w:proofErr w:type="spellStart"/>
      <w:r w:rsidRPr="00A918B1">
        <w:rPr>
          <w:sz w:val="24"/>
          <w:szCs w:val="24"/>
          <w:lang w:val="uk-UA"/>
        </w:rPr>
        <w:t>К. Д. Ушинсь</w:t>
      </w:r>
      <w:proofErr w:type="spellEnd"/>
      <w:r w:rsidRPr="00A918B1">
        <w:rPr>
          <w:sz w:val="24"/>
          <w:szCs w:val="24"/>
          <w:lang w:val="uk-UA"/>
        </w:rPr>
        <w:t>кий. Після ініціалу і крапки ставиться нерозривний пробіл (“</w:t>
      </w:r>
      <w:r w:rsidRPr="00A918B1">
        <w:rPr>
          <w:sz w:val="24"/>
          <w:szCs w:val="24"/>
          <w:lang w:val="en-US"/>
        </w:rPr>
        <w:t>Shift</w:t>
      </w:r>
      <w:r w:rsidRPr="00A918B1">
        <w:rPr>
          <w:sz w:val="24"/>
          <w:szCs w:val="24"/>
          <w:lang w:val="uk-UA"/>
        </w:rPr>
        <w:t>” + “</w:t>
      </w:r>
      <w:r w:rsidRPr="00A918B1">
        <w:rPr>
          <w:sz w:val="24"/>
          <w:szCs w:val="24"/>
          <w:lang w:val="en-US"/>
        </w:rPr>
        <w:t>Ctrl</w:t>
      </w:r>
      <w:r w:rsidRPr="00A918B1">
        <w:rPr>
          <w:sz w:val="24"/>
          <w:szCs w:val="24"/>
          <w:lang w:val="uk-UA"/>
        </w:rPr>
        <w:t>” + “Пробіл”).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/>
          <w:sz w:val="24"/>
          <w:szCs w:val="24"/>
          <w:u w:val="single"/>
          <w:lang w:val="uk-UA"/>
        </w:rPr>
      </w:pPr>
      <w:r w:rsidRPr="00A918B1">
        <w:rPr>
          <w:b/>
          <w:sz w:val="24"/>
          <w:szCs w:val="24"/>
          <w:u w:val="single"/>
          <w:lang w:val="uk-UA"/>
        </w:rPr>
        <w:t xml:space="preserve">ОБОВ’ЯЗКОВО! 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bCs/>
          <w:sz w:val="24"/>
          <w:szCs w:val="24"/>
          <w:lang w:val="uk-UA"/>
        </w:rPr>
      </w:pPr>
      <w:r>
        <w:rPr>
          <w:b/>
          <w:bCs/>
          <w:sz w:val="24"/>
          <w:szCs w:val="24"/>
          <w:lang w:val="uk-UA"/>
        </w:rPr>
        <w:t xml:space="preserve">6.1 </w:t>
      </w:r>
      <w:r>
        <w:rPr>
          <w:bCs/>
          <w:sz w:val="24"/>
          <w:szCs w:val="24"/>
          <w:lang w:val="uk-UA"/>
        </w:rPr>
        <w:t xml:space="preserve">Перед назвою статті вказується </w:t>
      </w:r>
      <w:r>
        <w:rPr>
          <w:b/>
          <w:bCs/>
          <w:sz w:val="24"/>
          <w:szCs w:val="24"/>
          <w:lang w:val="uk-UA"/>
        </w:rPr>
        <w:t>УДК</w:t>
      </w:r>
      <w:r>
        <w:rPr>
          <w:bCs/>
          <w:sz w:val="24"/>
          <w:szCs w:val="24"/>
          <w:lang w:val="uk-UA"/>
        </w:rPr>
        <w:t xml:space="preserve">. </w:t>
      </w:r>
    </w:p>
    <w:p w:rsidR="00A918B1" w:rsidRPr="00A918B1" w:rsidRDefault="00A918B1" w:rsidP="00A918B1">
      <w:pPr>
        <w:tabs>
          <w:tab w:val="num" w:pos="-135"/>
          <w:tab w:val="left" w:pos="313"/>
          <w:tab w:val="left" w:pos="969"/>
        </w:tabs>
        <w:ind w:firstLine="567"/>
        <w:jc w:val="both"/>
        <w:rPr>
          <w:sz w:val="24"/>
          <w:szCs w:val="24"/>
          <w:lang w:val="uk-UA"/>
        </w:rPr>
      </w:pPr>
      <w:r>
        <w:rPr>
          <w:b/>
          <w:sz w:val="24"/>
          <w:szCs w:val="24"/>
          <w:lang w:val="uk-UA"/>
        </w:rPr>
        <w:t>6.2 </w:t>
      </w:r>
      <w:r w:rsidR="00A03EDF">
        <w:rPr>
          <w:sz w:val="24"/>
          <w:szCs w:val="24"/>
          <w:lang w:val="uk-UA"/>
        </w:rPr>
        <w:t>Перед тестом статті</w:t>
      </w:r>
      <w:r w:rsidRPr="00A918B1">
        <w:rPr>
          <w:sz w:val="24"/>
          <w:szCs w:val="24"/>
          <w:lang w:val="uk-UA"/>
        </w:rPr>
        <w:t xml:space="preserve"> додаються </w:t>
      </w:r>
      <w:r w:rsidRPr="00A918B1">
        <w:rPr>
          <w:b/>
          <w:bCs/>
          <w:sz w:val="24"/>
          <w:szCs w:val="24"/>
          <w:lang w:val="uk-UA"/>
        </w:rPr>
        <w:t>резюме (</w:t>
      </w:r>
      <w:r w:rsidRPr="00A918B1">
        <w:rPr>
          <w:sz w:val="24"/>
          <w:szCs w:val="24"/>
          <w:lang w:val="uk-UA"/>
        </w:rPr>
        <w:t xml:space="preserve">не менше 5 рядків) та </w:t>
      </w:r>
      <w:r w:rsidRPr="00A918B1">
        <w:rPr>
          <w:b/>
          <w:bCs/>
          <w:sz w:val="24"/>
          <w:szCs w:val="24"/>
          <w:lang w:val="uk-UA"/>
        </w:rPr>
        <w:t>ключові слова</w:t>
      </w:r>
      <w:r>
        <w:rPr>
          <w:sz w:val="24"/>
          <w:szCs w:val="24"/>
          <w:lang w:val="uk-UA"/>
        </w:rPr>
        <w:t xml:space="preserve"> </w:t>
      </w:r>
      <w:r w:rsidRPr="00A918B1">
        <w:rPr>
          <w:b/>
          <w:sz w:val="24"/>
          <w:szCs w:val="24"/>
          <w:lang w:val="uk-UA"/>
        </w:rPr>
        <w:t>українською та англійською мовами</w:t>
      </w:r>
      <w:r w:rsidRPr="00A918B1">
        <w:rPr>
          <w:sz w:val="24"/>
          <w:szCs w:val="24"/>
          <w:lang w:val="uk-UA"/>
        </w:rPr>
        <w:t xml:space="preserve"> (4-6 слів). </w:t>
      </w:r>
    </w:p>
    <w:p w:rsid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ind w:firstLine="567"/>
        <w:jc w:val="both"/>
        <w:rPr>
          <w:b/>
          <w:bCs/>
          <w:sz w:val="24"/>
          <w:szCs w:val="24"/>
          <w:lang w:val="uk-UA"/>
        </w:rPr>
      </w:pPr>
      <w:r w:rsidRPr="00A918B1">
        <w:rPr>
          <w:sz w:val="24"/>
          <w:szCs w:val="24"/>
          <w:lang w:val="uk-UA"/>
        </w:rPr>
        <w:t>В українському варіант</w:t>
      </w:r>
      <w:r>
        <w:rPr>
          <w:sz w:val="24"/>
          <w:szCs w:val="24"/>
          <w:lang w:val="uk-UA"/>
        </w:rPr>
        <w:t>і</w:t>
      </w:r>
      <w:r w:rsidRPr="00A918B1">
        <w:rPr>
          <w:sz w:val="24"/>
          <w:szCs w:val="24"/>
          <w:lang w:val="uk-UA"/>
        </w:rPr>
        <w:t xml:space="preserve"> вказати в такому порядку повністю: </w:t>
      </w:r>
      <w:r w:rsidRPr="00A918B1">
        <w:rPr>
          <w:b/>
          <w:bCs/>
          <w:sz w:val="24"/>
          <w:szCs w:val="24"/>
          <w:lang w:val="uk-UA"/>
        </w:rPr>
        <w:t>прізвище, ім’я, по батькові та повну назву статті</w:t>
      </w:r>
      <w:r w:rsidRPr="00A918B1">
        <w:rPr>
          <w:sz w:val="24"/>
          <w:szCs w:val="24"/>
          <w:lang w:val="uk-UA"/>
        </w:rPr>
        <w:t xml:space="preserve"> </w:t>
      </w:r>
      <w:r>
        <w:rPr>
          <w:b/>
          <w:bCs/>
          <w:sz w:val="24"/>
          <w:szCs w:val="24"/>
          <w:lang w:val="uk-UA"/>
        </w:rPr>
        <w:t xml:space="preserve">напівжирним шрифтом. </w:t>
      </w:r>
    </w:p>
    <w:p w:rsidR="00A918B1" w:rsidRP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ind w:firstLine="567"/>
        <w:jc w:val="both"/>
        <w:rPr>
          <w:b/>
          <w:bCs/>
          <w:sz w:val="24"/>
          <w:szCs w:val="24"/>
          <w:lang w:val="uk-UA"/>
        </w:rPr>
      </w:pPr>
      <w:r w:rsidRPr="00A918B1">
        <w:rPr>
          <w:sz w:val="24"/>
          <w:szCs w:val="24"/>
          <w:lang w:val="uk-UA"/>
        </w:rPr>
        <w:t>В англійському варіанті</w:t>
      </w:r>
      <w:r w:rsidRPr="00A918B1">
        <w:rPr>
          <w:b/>
          <w:bCs/>
          <w:sz w:val="24"/>
          <w:szCs w:val="24"/>
          <w:lang w:val="uk-UA"/>
        </w:rPr>
        <w:t xml:space="preserve"> – ім’я, прізвище та повну назву статті напівжирним шрифтом.</w:t>
      </w:r>
    </w:p>
    <w:p w:rsid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jc w:val="both"/>
        <w:rPr>
          <w:b/>
          <w:bCs/>
          <w:sz w:val="24"/>
          <w:szCs w:val="24"/>
        </w:rPr>
      </w:pPr>
    </w:p>
    <w:p w:rsidR="00A918B1" w:rsidRPr="00A918B1" w:rsidRDefault="00A918B1" w:rsidP="00A918B1">
      <w:pPr>
        <w:tabs>
          <w:tab w:val="left" w:pos="426"/>
          <w:tab w:val="left" w:pos="570"/>
          <w:tab w:val="left" w:pos="969"/>
          <w:tab w:val="left" w:pos="1560"/>
          <w:tab w:val="left" w:pos="1701"/>
        </w:tabs>
        <w:jc w:val="both"/>
        <w:rPr>
          <w:b/>
          <w:bCs/>
          <w:sz w:val="24"/>
          <w:szCs w:val="24"/>
          <w:lang w:val="uk-UA"/>
        </w:rPr>
      </w:pPr>
    </w:p>
    <w:p w:rsidR="00A918B1" w:rsidRPr="00A918B1" w:rsidRDefault="00A918B1" w:rsidP="00A918B1">
      <w:pPr>
        <w:pStyle w:val="Style8"/>
        <w:widowControl/>
        <w:spacing w:line="274" w:lineRule="exact"/>
        <w:ind w:firstLine="567"/>
        <w:jc w:val="both"/>
      </w:pPr>
      <w:r w:rsidRPr="00A918B1">
        <w:rPr>
          <w:b/>
          <w:lang w:val="uk-UA"/>
        </w:rPr>
        <w:t xml:space="preserve">Контактний телефон: </w:t>
      </w:r>
      <w:r w:rsidRPr="00A918B1">
        <w:rPr>
          <w:lang w:val="uk-UA"/>
        </w:rPr>
        <w:t>050 335 99 68</w:t>
      </w:r>
      <w:r w:rsidRPr="00A918B1">
        <w:t xml:space="preserve"> </w:t>
      </w:r>
      <w:r w:rsidRPr="00A918B1">
        <w:rPr>
          <w:lang w:val="uk-UA"/>
        </w:rPr>
        <w:t>Анастасія Сергіївна Попова</w:t>
      </w:r>
      <w:r w:rsidRPr="00A918B1">
        <w:rPr>
          <w:b/>
          <w:lang w:val="uk-UA"/>
        </w:rPr>
        <w:t xml:space="preserve">, </w:t>
      </w:r>
      <w:proofErr w:type="spellStart"/>
      <w:r w:rsidRPr="00A918B1">
        <w:rPr>
          <w:b/>
          <w:lang w:val="en-US"/>
        </w:rPr>
        <w:t>Viber</w:t>
      </w:r>
      <w:proofErr w:type="spellEnd"/>
      <w:r w:rsidRPr="00A918B1">
        <w:rPr>
          <w:b/>
        </w:rPr>
        <w:t xml:space="preserve"> </w:t>
      </w:r>
      <w:r w:rsidRPr="00A918B1">
        <w:t>063</w:t>
      </w:r>
      <w:r w:rsidRPr="00A918B1">
        <w:rPr>
          <w:lang w:val="en-US"/>
        </w:rPr>
        <w:t> </w:t>
      </w:r>
      <w:r w:rsidRPr="00A918B1">
        <w:t>335 99 68</w:t>
      </w:r>
      <w:r w:rsidRPr="00A918B1">
        <w:rPr>
          <w:lang w:val="uk-UA"/>
        </w:rPr>
        <w:t xml:space="preserve">; електрона адреса: </w:t>
      </w:r>
      <w:proofErr w:type="spellStart"/>
      <w:r w:rsidRPr="00A918B1">
        <w:rPr>
          <w:lang w:val="en-US"/>
        </w:rPr>
        <w:t>kaf</w:t>
      </w:r>
      <w:proofErr w:type="spellEnd"/>
      <w:r w:rsidRPr="00A918B1">
        <w:t>_</w:t>
      </w:r>
      <w:proofErr w:type="spellStart"/>
      <w:r w:rsidRPr="00A918B1">
        <w:rPr>
          <w:lang w:val="en-US"/>
        </w:rPr>
        <w:t>sp</w:t>
      </w:r>
      <w:proofErr w:type="spellEnd"/>
      <w:r w:rsidRPr="00A918B1">
        <w:t>@</w:t>
      </w:r>
      <w:proofErr w:type="spellStart"/>
      <w:r w:rsidRPr="00A918B1">
        <w:rPr>
          <w:lang w:val="en-US"/>
        </w:rPr>
        <w:t>ukr</w:t>
      </w:r>
      <w:proofErr w:type="spellEnd"/>
      <w:r w:rsidRPr="00A918B1">
        <w:t>.</w:t>
      </w:r>
      <w:r w:rsidRPr="00A918B1">
        <w:rPr>
          <w:lang w:val="en-US"/>
        </w:rPr>
        <w:t>net</w:t>
      </w:r>
      <w:r w:rsidRPr="00A918B1">
        <w:rPr>
          <w:lang w:val="uk-UA"/>
        </w:rPr>
        <w:t xml:space="preserve"> </w:t>
      </w:r>
    </w:p>
    <w:p w:rsidR="00A918B1" w:rsidRP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</w:p>
    <w:p w:rsidR="00A918B1" w:rsidRDefault="00A918B1" w:rsidP="00A918B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lang w:val="uk-UA"/>
        </w:rPr>
        <w:lastRenderedPageBreak/>
        <w:t>Додаток А</w:t>
      </w:r>
    </w:p>
    <w:p w:rsidR="00A918B1" w:rsidRDefault="00A918B1" w:rsidP="00A918B1">
      <w:pPr>
        <w:pStyle w:val="a3"/>
        <w:spacing w:line="276" w:lineRule="auto"/>
        <w:jc w:val="right"/>
        <w:rPr>
          <w:rFonts w:ascii="Times New Roman" w:hAnsi="Times New Roman" w:cs="Times New Roman"/>
          <w:b/>
          <w:sz w:val="28"/>
          <w:lang w:val="uk-UA"/>
        </w:rPr>
      </w:pPr>
    </w:p>
    <w:p w:rsidR="002564DB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Катерина Петровська,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 xml:space="preserve">кандидат педагогічних наук, 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>доцент кафедри соціальної роботи та інклюзивної освіти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sz w:val="28"/>
          <w:lang w:val="uk-UA"/>
        </w:rPr>
        <w:t>Бердянського державного педагогічного університету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A918B1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b/>
          <w:sz w:val="28"/>
          <w:lang w:val="uk-UA"/>
        </w:rPr>
        <w:t xml:space="preserve">УДК </w:t>
      </w: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ФОРМУВАННЯ ОСНОВ ПРОЕКТНОЇ КОМПЕТЕНТНОСТІ МАЙБУТНІХ НАДАВАЧІВ СОЦІАЛЬНИХ ПОСЛУГ В УМОВАХ ЗАКЛАДУ ВИЩОЇ ОСВІТИ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sz w:val="28"/>
          <w:lang w:val="uk-UA"/>
        </w:rPr>
      </w:pPr>
    </w:p>
    <w:p w:rsidR="00C837E8" w:rsidRDefault="00C837E8" w:rsidP="00940F8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 w:rsidRPr="00D87755">
        <w:rPr>
          <w:rFonts w:ascii="Times New Roman" w:hAnsi="Times New Roman" w:cs="Times New Roman"/>
          <w:i/>
          <w:sz w:val="28"/>
          <w:lang w:val="uk-UA"/>
        </w:rPr>
        <w:t>Анотація</w:t>
      </w:r>
      <w:r w:rsidR="00DF455A">
        <w:rPr>
          <w:rFonts w:ascii="Times New Roman" w:hAnsi="Times New Roman" w:cs="Times New Roman"/>
          <w:i/>
          <w:sz w:val="28"/>
          <w:lang w:val="uk-UA"/>
        </w:rPr>
        <w:t>(</w:t>
      </w:r>
      <w:r w:rsidRPr="00D87755">
        <w:rPr>
          <w:rFonts w:ascii="Times New Roman" w:hAnsi="Times New Roman" w:cs="Times New Roman"/>
          <w:i/>
          <w:sz w:val="28"/>
          <w:lang w:val="uk-UA"/>
        </w:rPr>
        <w:t>українською мовою</w:t>
      </w:r>
      <w:r w:rsidR="00DF455A">
        <w:rPr>
          <w:rFonts w:ascii="Times New Roman" w:hAnsi="Times New Roman" w:cs="Times New Roman"/>
          <w:i/>
          <w:sz w:val="28"/>
          <w:lang w:val="uk-UA"/>
        </w:rPr>
        <w:t>).</w:t>
      </w:r>
    </w:p>
    <w:p w:rsidR="000C72C6" w:rsidRDefault="000C72C6" w:rsidP="000C72C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Ключові слова</w:t>
      </w:r>
      <w:r w:rsidR="00DF455A">
        <w:rPr>
          <w:rFonts w:ascii="Times New Roman" w:hAnsi="Times New Roman" w:cs="Times New Roman"/>
          <w:i/>
          <w:sz w:val="28"/>
          <w:lang w:val="uk-UA"/>
        </w:rPr>
        <w:t>:</w:t>
      </w:r>
    </w:p>
    <w:p w:rsidR="000C72C6" w:rsidRPr="00D87755" w:rsidRDefault="000C72C6" w:rsidP="00C837E8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Default="00C837E8" w:rsidP="00940F8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 w:rsidRPr="00D87755">
        <w:rPr>
          <w:rFonts w:ascii="Times New Roman" w:hAnsi="Times New Roman" w:cs="Times New Roman"/>
          <w:i/>
          <w:sz w:val="28"/>
          <w:lang w:val="uk-UA"/>
        </w:rPr>
        <w:t xml:space="preserve">Анотація </w:t>
      </w:r>
      <w:r w:rsidR="00DF455A">
        <w:rPr>
          <w:rFonts w:ascii="Times New Roman" w:hAnsi="Times New Roman" w:cs="Times New Roman"/>
          <w:i/>
          <w:sz w:val="28"/>
          <w:lang w:val="uk-UA"/>
        </w:rPr>
        <w:t>(</w:t>
      </w:r>
      <w:r w:rsidRPr="00D87755">
        <w:rPr>
          <w:rFonts w:ascii="Times New Roman" w:hAnsi="Times New Roman" w:cs="Times New Roman"/>
          <w:i/>
          <w:sz w:val="28"/>
          <w:lang w:val="uk-UA"/>
        </w:rPr>
        <w:t>англійською мовою</w:t>
      </w:r>
      <w:r w:rsidR="00DF455A">
        <w:rPr>
          <w:rFonts w:ascii="Times New Roman" w:hAnsi="Times New Roman" w:cs="Times New Roman"/>
          <w:i/>
          <w:sz w:val="28"/>
          <w:lang w:val="uk-UA"/>
        </w:rPr>
        <w:t>).</w:t>
      </w:r>
    </w:p>
    <w:p w:rsidR="000C72C6" w:rsidRPr="00D87755" w:rsidRDefault="000C72C6" w:rsidP="000C72C6">
      <w:pPr>
        <w:pStyle w:val="a3"/>
        <w:spacing w:line="276" w:lineRule="auto"/>
        <w:ind w:firstLine="567"/>
        <w:rPr>
          <w:rFonts w:ascii="Times New Roman" w:hAnsi="Times New Roman" w:cs="Times New Roman"/>
          <w:i/>
          <w:sz w:val="28"/>
          <w:lang w:val="uk-UA"/>
        </w:rPr>
      </w:pPr>
      <w:r>
        <w:rPr>
          <w:rFonts w:ascii="Times New Roman" w:hAnsi="Times New Roman" w:cs="Times New Roman"/>
          <w:i/>
          <w:sz w:val="28"/>
          <w:lang w:val="uk-UA"/>
        </w:rPr>
        <w:t>Ключові слова</w:t>
      </w:r>
      <w:r w:rsidR="00DF455A">
        <w:rPr>
          <w:rFonts w:ascii="Times New Roman" w:hAnsi="Times New Roman" w:cs="Times New Roman"/>
          <w:i/>
          <w:sz w:val="28"/>
          <w:lang w:val="uk-UA"/>
        </w:rPr>
        <w:t>: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Pr="00D87755" w:rsidRDefault="00C837E8" w:rsidP="000C72C6">
      <w:pPr>
        <w:pStyle w:val="a3"/>
        <w:spacing w:line="276" w:lineRule="auto"/>
        <w:jc w:val="center"/>
        <w:rPr>
          <w:rFonts w:ascii="Times New Roman" w:hAnsi="Times New Roman" w:cs="Times New Roman"/>
          <w:i/>
          <w:sz w:val="28"/>
          <w:lang w:val="uk-UA"/>
        </w:rPr>
      </w:pPr>
      <w:r w:rsidRPr="00D87755">
        <w:rPr>
          <w:rFonts w:ascii="Times New Roman" w:hAnsi="Times New Roman" w:cs="Times New Roman"/>
          <w:i/>
          <w:sz w:val="28"/>
          <w:lang w:val="uk-UA"/>
        </w:rPr>
        <w:t>Текст статті</w:t>
      </w: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i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D87755">
        <w:rPr>
          <w:rFonts w:ascii="Times New Roman" w:hAnsi="Times New Roman" w:cs="Times New Roman"/>
          <w:b/>
          <w:sz w:val="28"/>
          <w:lang w:val="uk-UA"/>
        </w:rPr>
        <w:t>ЛІТЕРАТУРА</w:t>
      </w: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F455A" w:rsidRDefault="00DF455A" w:rsidP="00D87755">
      <w:pPr>
        <w:tabs>
          <w:tab w:val="left" w:pos="709"/>
          <w:tab w:val="left" w:pos="851"/>
        </w:tabs>
        <w:rPr>
          <w:lang w:val="uk-UA"/>
        </w:rPr>
      </w:pPr>
      <w:r>
        <w:rPr>
          <w:lang w:val="uk-UA"/>
        </w:rPr>
        <w:br w:type="page"/>
      </w:r>
    </w:p>
    <w:p w:rsidR="00940F86" w:rsidRPr="00D87755" w:rsidRDefault="00940F86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A918B1" w:rsidRDefault="00A918B1" w:rsidP="00A918B1">
      <w:pPr>
        <w:tabs>
          <w:tab w:val="left" w:pos="709"/>
          <w:tab w:val="left" w:pos="851"/>
        </w:tabs>
        <w:jc w:val="right"/>
        <w:rPr>
          <w:b/>
          <w:lang w:val="uk-UA"/>
        </w:rPr>
      </w:pPr>
      <w:r w:rsidRPr="00A918B1">
        <w:rPr>
          <w:b/>
          <w:lang w:val="uk-UA"/>
        </w:rPr>
        <w:t>Додаток Б</w:t>
      </w:r>
    </w:p>
    <w:p w:rsidR="00A918B1" w:rsidRPr="00D87755" w:rsidRDefault="00A918B1" w:rsidP="00A918B1">
      <w:pPr>
        <w:tabs>
          <w:tab w:val="left" w:pos="709"/>
          <w:tab w:val="left" w:pos="851"/>
        </w:tabs>
        <w:jc w:val="right"/>
        <w:rPr>
          <w:lang w:val="uk-UA"/>
        </w:rPr>
      </w:pP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ПРИКЛАДИ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ОФОРМЛЕННЯ БІБЛІОГРАФІЧНОГО ОПИСУ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У СПИСКУ ВИКОРИСТАНИХ ДЖЕРЕЛ У ДИСЕРТАЦІЇ</w:t>
      </w:r>
    </w:p>
    <w:p w:rsidR="00D87755" w:rsidRPr="00D87755" w:rsidRDefault="00D87755" w:rsidP="00D87755">
      <w:pPr>
        <w:jc w:val="center"/>
        <w:rPr>
          <w:b/>
          <w:lang w:val="uk-UA"/>
        </w:rPr>
      </w:pPr>
      <w:r w:rsidRPr="00D87755">
        <w:rPr>
          <w:b/>
          <w:lang w:val="uk-UA"/>
        </w:rPr>
        <w:t>з урахуванням Національного стандарту України ДСТУ 8302:2015</w:t>
      </w:r>
    </w:p>
    <w:p w:rsidR="00D87755" w:rsidRPr="00D87755" w:rsidRDefault="00D87755" w:rsidP="00D87755">
      <w:pPr>
        <w:rPr>
          <w:lang w:val="uk-UA"/>
        </w:rPr>
      </w:pPr>
      <w:r w:rsidRPr="00D87755">
        <w:rPr>
          <w:lang w:val="uk-UA"/>
        </w:rPr>
        <w:t> 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4"/>
        <w:gridCol w:w="7167"/>
      </w:tblGrid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7755">
              <w:rPr>
                <w:b/>
                <w:sz w:val="24"/>
                <w:szCs w:val="24"/>
                <w:lang w:val="uk-UA"/>
              </w:rPr>
              <w:t>Характеристика джерела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b/>
                <w:sz w:val="24"/>
                <w:szCs w:val="24"/>
                <w:lang w:val="uk-UA"/>
              </w:rPr>
            </w:pPr>
            <w:r w:rsidRPr="00D87755">
              <w:rPr>
                <w:b/>
                <w:sz w:val="24"/>
                <w:szCs w:val="24"/>
                <w:lang w:val="uk-UA"/>
              </w:rPr>
              <w:t>Приклад оформлення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Книги: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Один автор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Бичк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івський О. О. Міжнародне приватне право : конспект лекцій. Запоріжжя : ЗНУ, 2015. 82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Бонд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аренко В. Г. Немеркнуча слава новітніх запорожців: історія Українського Вільного козацтва на Запоріжжі (1917-1920 рр.). Запоріжжя, 2017. 113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Бонд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аренко В. Г. Український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вільнокозацький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рух в Україні та на еміграції (1919-1993 рр.) : монографія. Запоріжжя : ЗНУ, 2016. 600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Вагі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на О. М. Політична етика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навч.-метод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102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Верл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ос Н. В. Конституційне право зарубіжних країн : курс лекцій. Запоріжжя : ЗНУ, 2017. 145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унова А. В. Управління економічною захищеністю підприємства: теорія і методологія : монографія. Запоріжжя : ЗНУ, 2017. 240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Гурс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ька Л. І. Релігієзнавство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2-ге вид., перероб.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Київ : ЦУЛ, 2016. 172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Дроб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от О. В. Професійна свідомість керівника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Київ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Талком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2016. 340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Два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Аван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есова Н. Е.,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О. В. Стратегічне управління підприємством та сучасним містом: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теоретико-методичні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засади : монографія. Харків : Щедра садиба плюс, 2015. 196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Батр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акова Т. І., Калюжна Ю. В. Банківські операції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130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Біло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бровко Т.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Кожу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ховська Л. П. Філософія науки й управління освітою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навч.-метод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Переяслав-Хмельницький, 2015. 166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Богм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 О.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Киси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льова І. Ю. Фінанси : конспект лекцій. Запоріжжя : ЗНУ, 2016. 102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шкова Л.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Волк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 В. П. Виробничий менеджмент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2016. 131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2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Гура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О.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Гура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Т. Є. Психологія управління соціальною організацією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2-ге вид.,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Херсон : ОЛДІ-ПЛЮС, 2015. 212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Три автори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Аніл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овська Г. Я.,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шко Н.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Сток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олоса Т. М. Інформаційні системи і технології у фінансах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Львів : Магнолія 2006, 2015. 312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довенко В.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Мака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ренков О. Л.,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Сантос 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М. М. О. Судові та правоохоронні органи України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2016. 206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Кузн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єцов М.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Фоме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нко К.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Кузн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ецов О. І. Психічні стани студентів у процесі навчально-пізнавальної діяльності : монографія. Харків : ХНПУ, 2015. 338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3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Якоб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чук В.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явленська Ю.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Тище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нко С. В. Історія економіки та економічної думки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</w:t>
            </w:r>
            <w:r>
              <w:rPr>
                <w:sz w:val="24"/>
                <w:szCs w:val="24"/>
                <w:lang w:val="uk-UA"/>
              </w:rPr>
              <w:t>ч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>
              <w:rPr>
                <w:sz w:val="24"/>
                <w:szCs w:val="24"/>
                <w:lang w:val="uk-UA"/>
              </w:rPr>
              <w:t>посіб</w:t>
            </w:r>
            <w:proofErr w:type="spellEnd"/>
            <w:r>
              <w:rPr>
                <w:sz w:val="24"/>
                <w:szCs w:val="24"/>
                <w:lang w:val="uk-UA"/>
              </w:rPr>
              <w:t>. Київ : ЦУЛ, 2015. 476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Чотири і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більше авторів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Науково-практичний коментар Кримінального кодексу України : станом на 10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К. І. Бєл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іков та ін. ; 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М. Литвин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ова. Київ : ЦУЛ, 2016. 528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Біку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лов Д. Т,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Чкан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А. С.,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Олій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ник О.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Марк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ова С. В. Менеджмент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2017. 360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Операційне числення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С. М. Греб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енюк та ін. Запоріжжя : ЗНУ, 2015. 88 с. 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Основи охорони праці : підручник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О. І. Запоро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жець та ін. 2-ге вид. Київ : ЦУЛ, 2016. 264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4"/>
              </w:numPr>
              <w:tabs>
                <w:tab w:val="left" w:pos="612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Клим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М.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Пана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сенко Є. В.,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Стре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ляєв Ю.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Ткач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енко І. Г. Варіаційне числення та методи оптимізації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Запоріжжя : ЗНУ, 2015. 84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Автор(и) та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редактор(и)/</w:t>
            </w:r>
          </w:p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упорядники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360"/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Бере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зенко В. В. PR як сфера наукового знання : монографія / 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наук.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М. Манак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іна. Запоріжжя : ЗНУ, 2015. 362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Бутк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 М.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Нежи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венко А. П.,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Пепа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Т. В. Економічна психологія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 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</w:t>
            </w:r>
            <w:r>
              <w:rPr>
                <w:sz w:val="24"/>
                <w:szCs w:val="24"/>
                <w:lang w:val="uk-UA"/>
              </w:rPr>
              <w:t>П. Бу</w:t>
            </w:r>
            <w:proofErr w:type="spellEnd"/>
            <w:r>
              <w:rPr>
                <w:sz w:val="24"/>
                <w:szCs w:val="24"/>
                <w:lang w:val="uk-UA"/>
              </w:rPr>
              <w:t>тко. Київ : ЦУЛ, 2016. 232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5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Дахн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 І. І., Алієва-Барановська В.М. Право інтелектуальної власності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/ за ред. І. І. Дахна. Київ : ЦУЛ, 2015. 560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Без автора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360"/>
                <w:tab w:val="left" w:pos="607"/>
                <w:tab w:val="left" w:pos="1179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25 років економічному факультету: історія та сьогодення (1991-2016)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ювіл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вип. / під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В. Че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реп. Запоріжжя : ЗНУ, 2016. 330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Криміналістика : конспект лекцій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І. Гал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ана ; уклад.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Ж. В. Удове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нко. Київ : ЦУЛ, 2016. 320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Миротворення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умовах гібридної війни в Україні : монографія / 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А. Лепськ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ого. Запоріжжя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КСК-Альянс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2017. 172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Міжнародні економічні відносини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посіб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 за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С. О. Якубовськ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ого,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О. Нікола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єва. Одеса : ОНУ, 2015.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Науково-практичний коментар Бюджетного кодексу України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А. Латковсь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кої. Київ : ЦУЛ, 2017. 176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Службове право: витоки, сучасність та перспективи розвитку / за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К. Колпак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ова. Запоріжжя, 2017. 328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Сучасне суспільство: філософсько-правове дослідження актуальних проблем : монографія / за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Г. Даниль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яна. Харків : Право, 2016. 488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Адміністративно-правова освіта у персоналіях : довід.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К. Колп</w:t>
            </w:r>
            <w:r>
              <w:rPr>
                <w:sz w:val="24"/>
                <w:szCs w:val="24"/>
                <w:lang w:val="uk-UA"/>
              </w:rPr>
              <w:t>ак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ова. Київ : </w:t>
            </w:r>
            <w:proofErr w:type="spellStart"/>
            <w:r>
              <w:rPr>
                <w:sz w:val="24"/>
                <w:szCs w:val="24"/>
                <w:lang w:val="uk-UA"/>
              </w:rPr>
              <w:t>Ін</w:t>
            </w:r>
            <w:proofErr w:type="spellEnd"/>
            <w:r>
              <w:rPr>
                <w:sz w:val="24"/>
                <w:szCs w:val="24"/>
                <w:lang w:val="uk-UA"/>
              </w:rPr>
              <w:t xml:space="preserve"> Юре, 2015. 352 </w:t>
            </w:r>
            <w:r w:rsidRPr="00D87755">
              <w:rPr>
                <w:sz w:val="24"/>
                <w:szCs w:val="24"/>
                <w:lang w:val="uk-UA"/>
              </w:rPr>
              <w:t>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spacing w:line="276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Підготовка докторів філософії (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PhD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) в умовах реформування вищої освіти : матеріали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Всеукр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., м. Запоріжжя, 5-6 жовт. 2017 р. Запоріжжя : ЗНУ, 2017. 216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Країни пострадянського простору: виклики модернізації : зб. наук. пр.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редко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л.: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П. М. Рудя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ков (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ред.) та ін. Київ : Ін-т всесвітньої історії НАН України, 2016.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6"/>
              </w:numPr>
              <w:tabs>
                <w:tab w:val="left" w:pos="590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Антологія української літературно-критичної думки першої половини ХХ століття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упоря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Аге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єва. Київ : Смолоскип, 2016. 904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Багатотомні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Лоди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й П. Д. 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Сочинения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в 2 т.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изд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Г. Вол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ков ; авт. вступ. ст. А. 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Синицына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Мелитополь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НПУ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им. М. Драгома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нова ; МГПУ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Б. Хмельницк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ого, 2015. Т. 1. 306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Нови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цкий О. М. 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Сочинения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в 4 т.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изд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А. Г. Вол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ков ; авт. вступ. ст.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Г. Мозго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вая.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Мелитополь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: НПУ им. М. Драгоманова ; МГПУ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Б. Хмельницк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ого, 2017. Т. 1. 382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Правова система України: історія, стан та перспективи : у 5 т. / Акад. прав. наук України. Харків : Право, 2009. Т. 2 : Конституційні засади правової системи України і проблеми її вдосконалення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П. Би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тяк. 576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7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Куче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рявенко Н. П.  Курс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налогового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права : в 6 т.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Право, 2007. Т. 4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Особенная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часть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Косвенные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налоги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536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Автореферати дисертацій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8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Гнат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енко Н. Г. Групи інтересів у Верховній Раді України: сутність і роль у формуванні державної політики : автореф. дис. ... канд. політ. наук : 23.00.02. Київ, 2017. 20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8"/>
              </w:numPr>
              <w:tabs>
                <w:tab w:val="left" w:pos="607"/>
                <w:tab w:val="left" w:pos="875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Кулі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ніч О. О. Право людини і громадянина на освіту в Україні та конституційно-правовий механізм його реалізації : автореф. дис. ... канд.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юрид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наук : 12.00.02. Маріуполь, 2015. 20 с.</w:t>
            </w:r>
          </w:p>
        </w:tc>
      </w:tr>
      <w:tr w:rsidR="00D87755" w:rsidRPr="00D87755" w:rsidTr="00D87755">
        <w:trPr>
          <w:trHeight w:val="23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spacing w:line="240" w:lineRule="auto"/>
              <w:jc w:val="center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Дисертації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9"/>
              </w:numPr>
              <w:tabs>
                <w:tab w:val="left" w:pos="875"/>
              </w:tabs>
              <w:spacing w:line="240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ук С. А. Матриці Гріна рівнянь і систем еліптичного типу для дослідження статичного деформування складених тіл : дис. ... канд. фіз.-мат. наук : 01.02.04. Запоріжжя, 2002. 150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9"/>
              </w:numPr>
              <w:tabs>
                <w:tab w:val="left" w:pos="875"/>
              </w:tabs>
              <w:spacing w:line="240" w:lineRule="auto"/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Віні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ченко О. М. Система динамічного контролю соціально-економічного розвитку промислового підприємства : дис. ... д-ра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екон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наук : 08.00.04. Дніпро, 2017. 424 с.</w:t>
            </w:r>
          </w:p>
        </w:tc>
      </w:tr>
      <w:tr w:rsidR="00D87755" w:rsidRPr="00D87755" w:rsidTr="00D87755">
        <w:trPr>
          <w:trHeight w:val="237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Законодавчі та нормативні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Конституція України : офіц. текст. Київ : КМ, 2013. 96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освіту : Закон України від 05.09.2017 р. № 2145-VIII. Голос України. 2017. 27 верес. (№ 178-179). C. 10–22.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Повітряний кодекс України : Закон України від 19.05.2011 р. № 3393-VI. Відомості Верховної Ради України. 2011. № 48-49. Ст. 536.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вищу освіту : Закон України від 01.07.2014 р. № 1556-VII. Дата оновлення: 28.09.2017. URL: </w:t>
            </w:r>
            <w:hyperlink r:id="rId7" w:history="1">
              <w:r w:rsidRPr="00D87755">
                <w:rPr>
                  <w:rStyle w:val="a6"/>
                  <w:sz w:val="24"/>
                  <w:szCs w:val="24"/>
                  <w:lang w:val="uk-UA"/>
                </w:rPr>
                <w:t>http://zakon2.rada.gov.ua/laws/show/1556-18</w:t>
              </w:r>
            </w:hyperlink>
            <w:r w:rsidRPr="00D87755">
              <w:rPr>
                <w:sz w:val="24"/>
                <w:szCs w:val="24"/>
                <w:lang w:val="uk-UA"/>
              </w:rPr>
              <w:t> (дата звернення: 15.11.2017).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Деякі питання стипендіального забезпечення : Постанова Кабінету Міністрів України від 28.12.2016 р. № 1050. Офіційний вісник України. 2017. № 4. С. 530–543.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Про Концепцію вдосконалення інформування громадськості з питань євроатлантичної інтеграції України на 2017-2020 роки : Указ Президента України від 21.02.2017 р. № 43/2017. Урядовий кур'єр. 2017. 23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лют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(№ 35). С. 10.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Про затвердження Вимог до оформлення дисертації : наказ Міністерства освіти і науки від 12.01.2017 р. № 40. Офіційний вісник України. 2017. № 20. С. 136–141.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0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Інструкція щодо заповнення особової картки державного службовця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затв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наказом Нац. агентства України з питань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служби від 05.08.2016 р. № 156. Баланс-бюджет. 2016. 19 верес. (№ 38). С. 15–16.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Архівні документи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Лист Голови Спілки «Чорнобиль»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Г. Ф. Лєп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іна на ім’я Голови Ради Міністрів УРСР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А. Мас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ола щодо реєстрації Статуту Спілки та сторінки Статуту. 14 грудня 1989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р. ЦД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АГО України (Центр.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архів громад. об'єднань України). Ф.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32.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2612. Арк. 63, 64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., 71.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Матеріали Ради Народних комісарів Української Народної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Респу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бліки. ЦДАВО України (Центр.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архів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вищ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органів влади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України). Ф. 1061.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8–12. Копія; Ф. 1063.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3.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1–3.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1"/>
              </w:numPr>
              <w:tabs>
                <w:tab w:val="left" w:pos="65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Наукове товариство ім. Шевченка. Львів. наук. б-ка ім. В. Стефаника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їни. Ф. 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78. Арк. 1–7.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Патенти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2"/>
              </w:numPr>
              <w:tabs>
                <w:tab w:val="left" w:pos="640"/>
                <w:tab w:val="left" w:pos="891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Люмінісцентний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матеріал: пат. 25742 Україна: МПК6 С09К11/00, G01Т1/28, G21НЗ/00. № 200701472;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заявл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12.02.07;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опубл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27.08.07,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Бюл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№ 13. 4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2"/>
              </w:numPr>
              <w:tabs>
                <w:tab w:val="left" w:pos="640"/>
                <w:tab w:val="left" w:pos="891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Спосіб лікування синдрому дефіциту уваги та гіперактивності у дітей: пат. 76509 Україна. № 2004042416;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заявл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01.04.2004;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опубл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01.08.2006,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Бюл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№ 8 (кн. 1). 120 с.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Препринти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3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Пана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сюк М. І.,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Скор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бун А. Д.,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Спло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шной Б. М. Про точність визначення активності твердих радіоактивних відходів гамма-методами. Чорнобиль : Ін-т з проблем безпеки АЕС НАН України, 2006. 7, [1] с. (Препринт. НАН України, Ін-т проблем безпеки АЕС; 06-1).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3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Шиля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ев Б. А.,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Воев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один В. 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Расчеты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параметров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радиационного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повреждения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материалов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нейтронами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источника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ННЦ ХФТИ / ANL USA 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подкритической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сборкой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управляемой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ускорителем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электронов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ННЦ ХФТИ, 2006. 19 с.: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ил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табл. (Препринт.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, Нац.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центр«Харьк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физ.-техн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ин-т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»; ХФТИ2006-4).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Стандарти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ДСТУ 7152:2010. Видання. Оформлення публікацій у журналах і збірниках. [Чинний від 2010-02-18]. Вид. офіц. Київ, 2010. 16 с. (Інформація та документація).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ДСТУ ISO 6107-1:2004. Якість води. Словник термінів. Частина 1 (ISO 6107-1:1996, IDТ). [Чинний від 2005-04-01]. Вид. офіц. Київ : Держспоживстандарт України, 2006. 181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4"/>
              </w:numPr>
              <w:tabs>
                <w:tab w:val="left" w:pos="674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ДСТУ 3582:2013. Бібліографічний опис. Скорочення слів і словосполучень українською мовою. Загальні вимоги та правила(ISO 4:1984, NEQ; ISO 832:1994, NEQ). [На заміну ДСТУ3582-97; чинний від 2013-08-22]. Вид. офіц. Київ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Мінекономрозвитку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України, 2014. 15 с. (Інформація та документація).</w:t>
            </w:r>
          </w:p>
        </w:tc>
      </w:tr>
      <w:tr w:rsidR="00D87755" w:rsidRPr="00D87755" w:rsidTr="00D87755">
        <w:trPr>
          <w:trHeight w:val="239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Каталоги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Горн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ицкая И. П. Каталог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растений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для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работ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фитодизайну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Донец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ботан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сад НАН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Донецк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Лебедь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2005. 228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Історико-правова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спадщина України : кат. вист. / Харків.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держ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наук. б-ка ім.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Г. Короле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нка; 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Л. І. Роман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ова,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В. Земляніщ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ина. Харків, 1996. 64 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5"/>
              </w:numPr>
              <w:tabs>
                <w:tab w:val="left" w:pos="57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Пам’ятки історії та мистецтва Львівської області : кат.-довід. /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авт.-упоряд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Зоб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ків та ін. 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Упр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культури Львів.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облдержадмін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Львів.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іст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музей. Львів : Новий час, 2003. 160 с.</w:t>
            </w:r>
          </w:p>
        </w:tc>
      </w:tr>
      <w:tr w:rsidR="00D87755" w:rsidRPr="00DF455A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Бібліографічні покажчики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Боротьба з корупцією: нагальна проблема сучасності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Вип. 2 / 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В. Лев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чук,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за вип. Н. М. Чала ; Запорізький національний університет. Запоріжжя : ЗНУ, 2017. 60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Микола Лукаш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біобібліогр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/ уклад.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В. Сав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чин. Львів : Вид. центр ЛНУ ім. І. Франка, 2003. 356 с. (Українська біобібліографія ; ч. 10).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Чернівецький національний університет імені Юрія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Федьковича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незалежній Україні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бібліогр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покажч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 / уклад.: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Н. М. Загоро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дна та ін.; наук.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В. Мару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сик;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за вип.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М. Б. Зуш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ман. Чернівці : Чернівецький національний університет, 2015. 512 с. (До 140-річчя від дня заснування).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Лисо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дєд О. В. Бібліографічний довідник з кримінології (1992-2002) /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О. Г. Каль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ман. Харків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Одісей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2003. 128 с.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6"/>
              </w:numPr>
              <w:tabs>
                <w:tab w:val="left" w:pos="590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Яцен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 О. М.,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Любо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вець Н. І. Українські персональні бібліографічні покажчики (1856-2013). Київ : Національна бібліотека України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ім. В. І. Вернадсь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кого, 2015. 472 с. (Джерела української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біографістики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 ; вип. 3).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КНИГИ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Байм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уратов М. А.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Имплементация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норм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международного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права и роль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Конституционного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Суда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Украины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толковании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международных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договоров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 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М. А. Баймуратов. Мих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айло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Баймуратов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: право як буття вченого : зб. наук. пр. до 55-річчя проф. М. О.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Баймуратова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/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упоря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д. та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відп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Ю. О. Воло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шин. К., 2009. С. 477–493.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Геть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ман А. П. Екологічна політика держави: конституційно-правовий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аспект. Тридцать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лет с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экологическим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правом :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 избранны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е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труды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Харьков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2013. С. 205–212.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Коло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моєць Т. О. Адміністративна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деліктологія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та адміністративна деліктність. Адміністративне право України : підручник / за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заг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ред.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єць. Київ, 2009. С. 195–197.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7"/>
              </w:numPr>
              <w:tabs>
                <w:tab w:val="left" w:pos="623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Алек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сєєв В. М. Правовий статус людини та його реалізація у взаємовідносинах держави та суспільства в державному управлінні в Україні. Теоретичні засади взаємовідносин держави та суспільства в управлінні : монографія. Чернівці, 2012. С. 151–169.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МАТЕРІАЛІВ КОНФЕРЕНЦІЙ (ТЕЗИ, ДОПОВІДІ)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Антонович М. Жертви геноцидів першої половини ХХ століття: порівняльно-правовий аналіз. Голодомор 1932-1933 років: втрати української нації : матеріали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міжнар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 Київ, 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Київ, 2017. С. 133–136.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Анци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перова І. І.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Історико-правовий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аспект акту про бюджет. Дослідження проблем права в Україні очима молодих вчених : тези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всеукр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(м. Запоріжжя, 24 квіт. 2014 р.). Запоріжжя, 2014. С. 134–137.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Кононенко 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Методология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толерантности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системе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общественных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отношений. 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ормирование толерантного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сознания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обществе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 :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материалы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VII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междунар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антитеррорист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форума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(Братислава,18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нояб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2010 г.).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Киев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, 2011. С. 145–150.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D87755">
              <w:rPr>
                <w:sz w:val="24"/>
                <w:szCs w:val="24"/>
                <w:lang w:val="uk-UA"/>
              </w:rPr>
              <w:t>Мики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тів Г. В., Кондратенко Ю.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Позатекстові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елементи як засіб формування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медіакультури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читачів науково-популярних журналів. Актуальні проблеми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медіаосвіти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 в Україні та світі : зб. тез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доп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міжнар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 Запоріжжя, 3-4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берез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2016 р. Запоріжжя, 2016. С. 50–53.</w:t>
            </w:r>
          </w:p>
          <w:p w:rsidR="00D87755" w:rsidRPr="00D87755" w:rsidRDefault="00D87755" w:rsidP="002D6B57">
            <w:pPr>
              <w:pStyle w:val="a4"/>
              <w:numPr>
                <w:ilvl w:val="0"/>
                <w:numId w:val="18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 xml:space="preserve">Соколова Ю. Особливості впровадження проблемного навчання хімії в старшій профільній школі. Актуальні проблеми та перспективи розвитку медичних, фармацевтичних та природничих наук : матеріали III регіон.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наук.-практ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конф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 xml:space="preserve">., м. Запоріжжя, 29 </w:t>
            </w:r>
            <w:proofErr w:type="spellStart"/>
            <w:r w:rsidRPr="00D87755">
              <w:rPr>
                <w:sz w:val="24"/>
                <w:szCs w:val="24"/>
                <w:lang w:val="uk-UA"/>
              </w:rPr>
              <w:t>листоп</w:t>
            </w:r>
            <w:proofErr w:type="spellEnd"/>
            <w:r w:rsidRPr="00D87755">
              <w:rPr>
                <w:sz w:val="24"/>
                <w:szCs w:val="24"/>
                <w:lang w:val="uk-UA"/>
              </w:rPr>
              <w:t>. 2014 р. Запоріжжя, 2014. С. 211–212.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ДОВІДКОВОГО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Куче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ренко І. М. Право державної власності. Великий енциклопедичний юридичний словник / ред.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Ю. С. Шемшуче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нко. Київ, 2007. С. 673.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Пиро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жкова Ю. В. Благодійна організація. Адміністративне право України : словник термінів / за ред.: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Т. О. Коломо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єць,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В. К. Колпак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ова. Київ, 2014. С. 54–55.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19"/>
              </w:numPr>
              <w:tabs>
                <w:tab w:val="left" w:pos="607"/>
              </w:tabs>
              <w:ind w:left="45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Сіри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й М. І. Судова влада. Юридична енциклопедія. Київ, 2003. Т. 5. С. 699.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ПРОДОВЖУВАНОГО ВИДАННЯ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Коло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моєць Т. О. Оцінні поняття в адміністративному законодавстві України: реалії та перспективи формулювання їх застосування. Вісник Запорізького національного університету. Юридичні науки. Запоріжжя, 2017. № 1. С. 36–46.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ук С.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Хмел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ьницький А. А. Дослідження статичного деформування складених циліндричних оболонок за допомогою матриць типу Гріна. Вісник Запорізького національного університету. Фізико-математичні науки. Запоріжжя, 2015. № 3. С. 153–159.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Левч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ук С.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Рак 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Л. О.,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Хмел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ьницький А. А. Моделювання статичного деформування складеної конструкції з двох пластин за допомогою матриць типу Гріна. Проблеми обчислювальної механіки і міцності конструкцій. Дніпропетровськ, 2012.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Ви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п. 19. С. 212–218.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2"/>
              </w:numPr>
              <w:tabs>
                <w:tab w:val="left" w:pos="65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Тара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сов О. В. Міжнародна правосуб'єктність людини в практиці Нюрнберзького трибуналу. Проблеми законності. Харків, 2011.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Вип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. 115. С. 200–206.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ЧАСТИНА ВИДАННЯ: ПЕРІОДИЧНОГО ВИДАННЯ (ЖУРНАЛУ, ГАЗЕТИ)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Кулі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ніч О. О. Право на освіту в системі конституційних прав людини і громадянина та його гарантії. Часопис Київського університету права. 2007. № 4. С. 88–92.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Коломоєць Т., Колпаков В. Сучасна парадигма адміністративного права: ґенеза і поняття. Право України. 2017. № 5. С. 71–79.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Коваль Л. Плюси і мінуси дистанційної роботи. Урядовий кур'єр. 2017. 1 листоп. (№ 205). С. 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 xml:space="preserve">Біленчук П., Обіход Т. Небезпеки ядерної злочинності: аналіз вітчизняного і міжнародного законодавства. Юридичний вісник України. 2017. 20-26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жовт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. (№ 42). С. 14–15.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1"/>
              </w:numPr>
              <w:tabs>
                <w:tab w:val="left" w:pos="608"/>
              </w:tabs>
              <w:ind w:left="63" w:firstLine="284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Blet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skan D. I.,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Gluk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hov K. E.,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Frol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ova V. V.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Electronic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structure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of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2H-SnSe2: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ab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initio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modeling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and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comparison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with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experiment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Semiconductor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Physics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Quantum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Electronics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&amp;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Optoelectronics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2016.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Vol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. 19,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No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 1. P. 98–108.</w:t>
            </w:r>
          </w:p>
        </w:tc>
      </w:tr>
      <w:tr w:rsidR="00D87755" w:rsidRPr="00D87755" w:rsidTr="00D87755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D87755" w:rsidRDefault="00D87755" w:rsidP="00D87755">
            <w:pPr>
              <w:rPr>
                <w:sz w:val="24"/>
                <w:szCs w:val="24"/>
                <w:lang w:val="uk-UA"/>
              </w:rPr>
            </w:pPr>
            <w:r w:rsidRPr="00D87755">
              <w:rPr>
                <w:sz w:val="24"/>
                <w:szCs w:val="24"/>
                <w:lang w:val="uk-UA"/>
              </w:rPr>
              <w:t>Електронні ресурси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r w:rsidRPr="002D6B57">
              <w:rPr>
                <w:sz w:val="24"/>
                <w:szCs w:val="24"/>
                <w:lang w:val="uk-UA"/>
              </w:rPr>
              <w:t>Влада очима історії : фотовиставка. URL: http://www.kmu.gov.ua/control/uk/photogallery/gallery?galleryId=15725757&amp; (дата звернення: 15.11.2017).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Шара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я А. А. Принципи державної служби за законодавством України. Юридичний науковий електронний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журн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ал. 2017. № 5. С. 115–118. URL: </w:t>
            </w:r>
            <w:hyperlink r:id="rId8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http://lsej.org.ua/5_2017/32.pdf</w:t>
              </w:r>
            </w:hyperlink>
            <w:r w:rsidRPr="002D6B57">
              <w:rPr>
                <w:sz w:val="24"/>
                <w:szCs w:val="24"/>
                <w:lang w:val="uk-UA"/>
              </w:rPr>
              <w:t>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Ганз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енко О. О. Основні напрями подолання правового нігілізму в Україні. Вісник Запорізького національного університету. Юридичні науки. Запоріжжя, 2015. № 3. – С. 20–27. – URL: </w:t>
            </w:r>
            <w:hyperlink r:id="rId9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http://ebooks.znu.edu.ua/files/Fakhovivydannya/vznu/juridichni/ VestUr2015v3/5.pdf</w:t>
              </w:r>
            </w:hyperlink>
            <w:r w:rsidRPr="002D6B57">
              <w:rPr>
                <w:sz w:val="24"/>
                <w:szCs w:val="24"/>
                <w:lang w:val="uk-UA"/>
              </w:rPr>
              <w:t>. (дата звернення: 15.11.2017).</w:t>
            </w:r>
          </w:p>
          <w:p w:rsidR="00D87755" w:rsidRPr="002D6B57" w:rsidRDefault="00D87755" w:rsidP="002D6B57">
            <w:pPr>
              <w:pStyle w:val="a4"/>
              <w:numPr>
                <w:ilvl w:val="0"/>
                <w:numId w:val="20"/>
              </w:numPr>
              <w:ind w:left="86" w:firstLine="177"/>
              <w:jc w:val="both"/>
              <w:rPr>
                <w:sz w:val="24"/>
                <w:szCs w:val="24"/>
                <w:lang w:val="uk-UA"/>
              </w:rPr>
            </w:pPr>
            <w:proofErr w:type="spellStart"/>
            <w:r w:rsidRPr="002D6B57">
              <w:rPr>
                <w:sz w:val="24"/>
                <w:szCs w:val="24"/>
                <w:lang w:val="uk-UA"/>
              </w:rPr>
              <w:t>Яцкі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в Я. С.,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Малі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 xml:space="preserve">цький Б. А., 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Бубл</w:t>
            </w:r>
            <w:proofErr w:type="spellEnd"/>
            <w:r w:rsidRPr="002D6B57">
              <w:rPr>
                <w:sz w:val="24"/>
                <w:szCs w:val="24"/>
                <w:lang w:val="uk-UA"/>
              </w:rPr>
              <w:t>ик С. Г. Трансформація наукової системи України протягом 90-х років ХХ століття: період переходу до ринку. Наука та інновації. 2016. Т. 12, № 6. С. 6–14. DOI:</w:t>
            </w:r>
            <w:proofErr w:type="spellStart"/>
            <w:r w:rsidRPr="002D6B57">
              <w:rPr>
                <w:sz w:val="24"/>
                <w:szCs w:val="24"/>
                <w:lang w:val="uk-UA"/>
              </w:rPr>
              <w:t> </w:t>
            </w:r>
            <w:hyperlink r:id="rId10" w:history="1">
              <w:r w:rsidRPr="002D6B57">
                <w:rPr>
                  <w:rStyle w:val="a6"/>
                  <w:sz w:val="24"/>
                  <w:szCs w:val="24"/>
                  <w:lang w:val="uk-UA"/>
                </w:rPr>
                <w:t>http</w:t>
              </w:r>
              <w:proofErr w:type="spellEnd"/>
              <w:r w:rsidRPr="002D6B57">
                <w:rPr>
                  <w:rStyle w:val="a6"/>
                  <w:sz w:val="24"/>
                  <w:szCs w:val="24"/>
                  <w:lang w:val="uk-UA"/>
                </w:rPr>
                <w:t>s://doi.org/10.15407/scin12.06.006</w:t>
              </w:r>
            </w:hyperlink>
            <w:r w:rsidRPr="002D6B57">
              <w:rPr>
                <w:sz w:val="24"/>
                <w:szCs w:val="24"/>
                <w:lang w:val="uk-UA"/>
              </w:rPr>
              <w:t>.</w:t>
            </w:r>
          </w:p>
        </w:tc>
      </w:tr>
    </w:tbl>
    <w:p w:rsidR="00D87755" w:rsidRPr="00D87755" w:rsidRDefault="00D87755" w:rsidP="00D87755">
      <w:pPr>
        <w:tabs>
          <w:tab w:val="left" w:pos="709"/>
          <w:tab w:val="left" w:pos="851"/>
        </w:tabs>
        <w:rPr>
          <w:lang w:val="uk-UA"/>
        </w:rPr>
      </w:pPr>
    </w:p>
    <w:p w:rsidR="00D87755" w:rsidRPr="00D87755" w:rsidRDefault="00D87755" w:rsidP="00D87755">
      <w:pPr>
        <w:tabs>
          <w:tab w:val="left" w:pos="426"/>
          <w:tab w:val="left" w:pos="851"/>
        </w:tabs>
        <w:rPr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rPr>
          <w:rFonts w:ascii="Times New Roman" w:hAnsi="Times New Roman" w:cs="Times New Roman"/>
          <w:b/>
          <w:sz w:val="28"/>
          <w:lang w:val="uk-UA"/>
        </w:rPr>
      </w:pPr>
    </w:p>
    <w:p w:rsidR="00C837E8" w:rsidRPr="00D87755" w:rsidRDefault="00C837E8" w:rsidP="00C837E8">
      <w:pPr>
        <w:pStyle w:val="a3"/>
        <w:spacing w:line="276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spacing w:line="360" w:lineRule="auto"/>
        <w:jc w:val="center"/>
        <w:rPr>
          <w:rFonts w:ascii="Times New Roman" w:hAnsi="Times New Roman" w:cs="Times New Roman"/>
          <w:sz w:val="28"/>
          <w:lang w:val="uk-UA"/>
        </w:rPr>
      </w:pPr>
    </w:p>
    <w:p w:rsidR="00C837E8" w:rsidRPr="00D87755" w:rsidRDefault="00C837E8" w:rsidP="00C837E8">
      <w:pPr>
        <w:pStyle w:val="a3"/>
        <w:jc w:val="center"/>
        <w:rPr>
          <w:rFonts w:ascii="Times New Roman" w:hAnsi="Times New Roman" w:cs="Times New Roman"/>
          <w:sz w:val="28"/>
          <w:lang w:val="uk-UA"/>
        </w:rPr>
      </w:pPr>
    </w:p>
    <w:sectPr w:rsidR="00C837E8" w:rsidRPr="00D87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1528B"/>
    <w:multiLevelType w:val="hybridMultilevel"/>
    <w:tmpl w:val="D35895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9E3D0F"/>
    <w:multiLevelType w:val="hybridMultilevel"/>
    <w:tmpl w:val="64AC9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0D04FF5"/>
    <w:multiLevelType w:val="hybridMultilevel"/>
    <w:tmpl w:val="3AD434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61654D"/>
    <w:multiLevelType w:val="hybridMultilevel"/>
    <w:tmpl w:val="1B1E99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242CB2"/>
    <w:multiLevelType w:val="hybridMultilevel"/>
    <w:tmpl w:val="B9FEC3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837E4"/>
    <w:multiLevelType w:val="hybridMultilevel"/>
    <w:tmpl w:val="E91C7A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1F581D"/>
    <w:multiLevelType w:val="hybridMultilevel"/>
    <w:tmpl w:val="31FCF0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D574FC"/>
    <w:multiLevelType w:val="hybridMultilevel"/>
    <w:tmpl w:val="524EFB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1B63C2"/>
    <w:multiLevelType w:val="hybridMultilevel"/>
    <w:tmpl w:val="BE30DD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8373CD0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CB75E54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51F3F16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B0E6CDF"/>
    <w:multiLevelType w:val="hybridMultilevel"/>
    <w:tmpl w:val="C596C6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9F11CD"/>
    <w:multiLevelType w:val="hybridMultilevel"/>
    <w:tmpl w:val="0F940BFA"/>
    <w:lvl w:ilvl="0" w:tplc="0419000F">
      <w:start w:val="1"/>
      <w:numFmt w:val="decimal"/>
      <w:lvlText w:val="%1."/>
      <w:lvlJc w:val="left"/>
      <w:pPr>
        <w:ind w:left="1067" w:hanging="360"/>
      </w:pPr>
    </w:lvl>
    <w:lvl w:ilvl="1" w:tplc="04190019" w:tentative="1">
      <w:start w:val="1"/>
      <w:numFmt w:val="lowerLetter"/>
      <w:lvlText w:val="%2."/>
      <w:lvlJc w:val="left"/>
      <w:pPr>
        <w:ind w:left="1787" w:hanging="360"/>
      </w:pPr>
    </w:lvl>
    <w:lvl w:ilvl="2" w:tplc="0419001B" w:tentative="1">
      <w:start w:val="1"/>
      <w:numFmt w:val="lowerRoman"/>
      <w:lvlText w:val="%3."/>
      <w:lvlJc w:val="right"/>
      <w:pPr>
        <w:ind w:left="2507" w:hanging="180"/>
      </w:pPr>
    </w:lvl>
    <w:lvl w:ilvl="3" w:tplc="0419000F" w:tentative="1">
      <w:start w:val="1"/>
      <w:numFmt w:val="decimal"/>
      <w:lvlText w:val="%4."/>
      <w:lvlJc w:val="left"/>
      <w:pPr>
        <w:ind w:left="3227" w:hanging="360"/>
      </w:pPr>
    </w:lvl>
    <w:lvl w:ilvl="4" w:tplc="04190019" w:tentative="1">
      <w:start w:val="1"/>
      <w:numFmt w:val="lowerLetter"/>
      <w:lvlText w:val="%5."/>
      <w:lvlJc w:val="left"/>
      <w:pPr>
        <w:ind w:left="3947" w:hanging="360"/>
      </w:pPr>
    </w:lvl>
    <w:lvl w:ilvl="5" w:tplc="0419001B" w:tentative="1">
      <w:start w:val="1"/>
      <w:numFmt w:val="lowerRoman"/>
      <w:lvlText w:val="%6."/>
      <w:lvlJc w:val="right"/>
      <w:pPr>
        <w:ind w:left="4667" w:hanging="180"/>
      </w:pPr>
    </w:lvl>
    <w:lvl w:ilvl="6" w:tplc="0419000F" w:tentative="1">
      <w:start w:val="1"/>
      <w:numFmt w:val="decimal"/>
      <w:lvlText w:val="%7."/>
      <w:lvlJc w:val="left"/>
      <w:pPr>
        <w:ind w:left="5387" w:hanging="360"/>
      </w:pPr>
    </w:lvl>
    <w:lvl w:ilvl="7" w:tplc="04190019" w:tentative="1">
      <w:start w:val="1"/>
      <w:numFmt w:val="lowerLetter"/>
      <w:lvlText w:val="%8."/>
      <w:lvlJc w:val="left"/>
      <w:pPr>
        <w:ind w:left="6107" w:hanging="360"/>
      </w:pPr>
    </w:lvl>
    <w:lvl w:ilvl="8" w:tplc="0419001B" w:tentative="1">
      <w:start w:val="1"/>
      <w:numFmt w:val="lowerRoman"/>
      <w:lvlText w:val="%9."/>
      <w:lvlJc w:val="right"/>
      <w:pPr>
        <w:ind w:left="6827" w:hanging="180"/>
      </w:pPr>
    </w:lvl>
  </w:abstractNum>
  <w:abstractNum w:abstractNumId="14">
    <w:nsid w:val="6273293C"/>
    <w:multiLevelType w:val="hybridMultilevel"/>
    <w:tmpl w:val="44AAB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369051D"/>
    <w:multiLevelType w:val="hybridMultilevel"/>
    <w:tmpl w:val="B672BC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7BD10E8"/>
    <w:multiLevelType w:val="hybridMultilevel"/>
    <w:tmpl w:val="860048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842033A"/>
    <w:multiLevelType w:val="hybridMultilevel"/>
    <w:tmpl w:val="E45C59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3145F7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D785F44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2A4972"/>
    <w:multiLevelType w:val="hybridMultilevel"/>
    <w:tmpl w:val="A1E694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171420"/>
    <w:multiLevelType w:val="hybridMultilevel"/>
    <w:tmpl w:val="86F025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8"/>
  </w:num>
  <w:num w:numId="3">
    <w:abstractNumId w:val="2"/>
  </w:num>
  <w:num w:numId="4">
    <w:abstractNumId w:val="10"/>
  </w:num>
  <w:num w:numId="5">
    <w:abstractNumId w:val="18"/>
  </w:num>
  <w:num w:numId="6">
    <w:abstractNumId w:val="9"/>
  </w:num>
  <w:num w:numId="7">
    <w:abstractNumId w:val="11"/>
  </w:num>
  <w:num w:numId="8">
    <w:abstractNumId w:val="20"/>
  </w:num>
  <w:num w:numId="9">
    <w:abstractNumId w:val="19"/>
  </w:num>
  <w:num w:numId="10">
    <w:abstractNumId w:val="16"/>
  </w:num>
  <w:num w:numId="11">
    <w:abstractNumId w:val="6"/>
  </w:num>
  <w:num w:numId="12">
    <w:abstractNumId w:val="12"/>
  </w:num>
  <w:num w:numId="13">
    <w:abstractNumId w:val="1"/>
  </w:num>
  <w:num w:numId="14">
    <w:abstractNumId w:val="4"/>
  </w:num>
  <w:num w:numId="15">
    <w:abstractNumId w:val="7"/>
  </w:num>
  <w:num w:numId="16">
    <w:abstractNumId w:val="0"/>
  </w:num>
  <w:num w:numId="17">
    <w:abstractNumId w:val="5"/>
  </w:num>
  <w:num w:numId="18">
    <w:abstractNumId w:val="14"/>
  </w:num>
  <w:num w:numId="19">
    <w:abstractNumId w:val="3"/>
  </w:num>
  <w:num w:numId="20">
    <w:abstractNumId w:val="15"/>
  </w:num>
  <w:num w:numId="21">
    <w:abstractNumId w:val="17"/>
  </w:num>
  <w:num w:numId="22">
    <w:abstractNumId w:val="1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C88"/>
    <w:rsid w:val="000C72C6"/>
    <w:rsid w:val="002564DB"/>
    <w:rsid w:val="002D6B57"/>
    <w:rsid w:val="00650B5C"/>
    <w:rsid w:val="00940F86"/>
    <w:rsid w:val="00A03EDF"/>
    <w:rsid w:val="00A918B1"/>
    <w:rsid w:val="00C837E8"/>
    <w:rsid w:val="00D00C88"/>
    <w:rsid w:val="00D87755"/>
    <w:rsid w:val="00DF45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8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877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37E8"/>
    <w:pPr>
      <w:ind w:left="720"/>
      <w:contextualSpacing/>
    </w:pPr>
  </w:style>
  <w:style w:type="character" w:styleId="a5">
    <w:name w:val="Strong"/>
    <w:basedOn w:val="a0"/>
    <w:uiPriority w:val="22"/>
    <w:qFormat/>
    <w:rsid w:val="00D87755"/>
    <w:rPr>
      <w:b/>
      <w:bCs/>
    </w:rPr>
  </w:style>
  <w:style w:type="character" w:styleId="a6">
    <w:name w:val="Hyperlink"/>
    <w:basedOn w:val="a0"/>
    <w:uiPriority w:val="99"/>
    <w:unhideWhenUsed/>
    <w:rsid w:val="00D87755"/>
    <w:rPr>
      <w:color w:val="0000FF"/>
      <w:u w:val="single"/>
    </w:rPr>
  </w:style>
  <w:style w:type="character" w:styleId="a7">
    <w:name w:val="Emphasis"/>
    <w:basedOn w:val="a0"/>
    <w:uiPriority w:val="20"/>
    <w:qFormat/>
    <w:rsid w:val="00D877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87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18B1"/>
    <w:pPr>
      <w:widowControl w:val="0"/>
      <w:autoSpaceDE w:val="0"/>
      <w:autoSpaceDN w:val="0"/>
      <w:adjustRightInd w:val="0"/>
      <w:spacing w:line="277" w:lineRule="exact"/>
      <w:ind w:firstLine="1742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7E8"/>
    <w:pPr>
      <w:spacing w:after="0"/>
    </w:pPr>
    <w:rPr>
      <w:rFonts w:ascii="Times New Roman" w:hAnsi="Times New Roman"/>
      <w:sz w:val="28"/>
    </w:rPr>
  </w:style>
  <w:style w:type="paragraph" w:styleId="1">
    <w:name w:val="heading 1"/>
    <w:basedOn w:val="a"/>
    <w:link w:val="10"/>
    <w:uiPriority w:val="9"/>
    <w:qFormat/>
    <w:rsid w:val="00D8775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837E8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C837E8"/>
    <w:pPr>
      <w:ind w:left="720"/>
      <w:contextualSpacing/>
    </w:pPr>
  </w:style>
  <w:style w:type="character" w:styleId="a5">
    <w:name w:val="Strong"/>
    <w:basedOn w:val="a0"/>
    <w:uiPriority w:val="22"/>
    <w:qFormat/>
    <w:rsid w:val="00D87755"/>
    <w:rPr>
      <w:b/>
      <w:bCs/>
    </w:rPr>
  </w:style>
  <w:style w:type="character" w:styleId="a6">
    <w:name w:val="Hyperlink"/>
    <w:basedOn w:val="a0"/>
    <w:uiPriority w:val="99"/>
    <w:unhideWhenUsed/>
    <w:rsid w:val="00D87755"/>
    <w:rPr>
      <w:color w:val="0000FF"/>
      <w:u w:val="single"/>
    </w:rPr>
  </w:style>
  <w:style w:type="character" w:styleId="a7">
    <w:name w:val="Emphasis"/>
    <w:basedOn w:val="a0"/>
    <w:uiPriority w:val="20"/>
    <w:qFormat/>
    <w:rsid w:val="00D87755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D8775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Normal (Web)"/>
    <w:basedOn w:val="a"/>
    <w:uiPriority w:val="99"/>
    <w:semiHidden/>
    <w:unhideWhenUsed/>
    <w:rsid w:val="00D87755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A918B1"/>
    <w:pPr>
      <w:widowControl w:val="0"/>
      <w:autoSpaceDE w:val="0"/>
      <w:autoSpaceDN w:val="0"/>
      <w:adjustRightInd w:val="0"/>
      <w:spacing w:line="277" w:lineRule="exact"/>
      <w:ind w:firstLine="1742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221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sej.org.ua/5_2017/32.pdf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zakon2.rada.gov.ua/laws/show/1556-1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f_sp@ukr.net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doi.org/10.15407/scin12.06.00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books.znu.edu.ua/files/Fakhovivydannya/vznu/juridichni/%20VestUr2015v3/5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2884</Words>
  <Characters>16441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Кафедра соц. роботи</dc:creator>
  <cp:lastModifiedBy>ASUS</cp:lastModifiedBy>
  <cp:revision>2</cp:revision>
  <dcterms:created xsi:type="dcterms:W3CDTF">2021-09-08T12:28:00Z</dcterms:created>
  <dcterms:modified xsi:type="dcterms:W3CDTF">2021-09-08T12:28:00Z</dcterms:modified>
</cp:coreProperties>
</file>