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02CE" w14:textId="72CC3A8B" w:rsidR="00887A2B" w:rsidRPr="0037327A" w:rsidRDefault="00C616CA" w:rsidP="0037327A">
      <w:pPr>
        <w:keepLines/>
        <w:autoSpaceDE w:val="0"/>
        <w:autoSpaceDN w:val="0"/>
        <w:jc w:val="center"/>
        <w:rPr>
          <w:b/>
          <w:bCs/>
          <w:sz w:val="28"/>
          <w:szCs w:val="28"/>
        </w:rPr>
      </w:pPr>
      <w:r w:rsidRPr="0037327A">
        <w:rPr>
          <w:b/>
          <w:sz w:val="28"/>
          <w:szCs w:val="28"/>
        </w:rPr>
        <w:t>Обґрунтування</w:t>
      </w:r>
      <w:r w:rsidR="00D16132" w:rsidRPr="0037327A">
        <w:rPr>
          <w:b/>
          <w:sz w:val="28"/>
          <w:szCs w:val="28"/>
        </w:rPr>
        <w:t xml:space="preserve"> технічних і якісних характеристик та очікуваної вартості предмета закупівлі</w:t>
      </w:r>
      <w:r w:rsidR="00D16132" w:rsidRPr="0037327A">
        <w:rPr>
          <w:sz w:val="28"/>
          <w:szCs w:val="28"/>
        </w:rPr>
        <w:t xml:space="preserve"> </w:t>
      </w:r>
      <w:r w:rsidR="00887A2B" w:rsidRPr="0037327A">
        <w:rPr>
          <w:b/>
          <w:bCs/>
          <w:sz w:val="28"/>
          <w:szCs w:val="28"/>
        </w:rPr>
        <w:t>«Поточний ремонт фасаду</w:t>
      </w:r>
      <w:r w:rsidR="00F36194">
        <w:rPr>
          <w:b/>
          <w:bCs/>
          <w:sz w:val="28"/>
          <w:szCs w:val="28"/>
        </w:rPr>
        <w:t xml:space="preserve"> майстерень</w:t>
      </w:r>
      <w:r w:rsidR="00887A2B" w:rsidRPr="0037327A">
        <w:rPr>
          <w:b/>
          <w:bCs/>
          <w:sz w:val="28"/>
          <w:szCs w:val="28"/>
        </w:rPr>
        <w:t xml:space="preserve"> навчально-лабораторного корпусу № 2 БДПУ </w:t>
      </w:r>
      <w:proofErr w:type="spellStart"/>
      <w:r w:rsidR="00887A2B" w:rsidRPr="0037327A">
        <w:rPr>
          <w:b/>
          <w:bCs/>
          <w:sz w:val="28"/>
          <w:szCs w:val="28"/>
        </w:rPr>
        <w:t>інв</w:t>
      </w:r>
      <w:proofErr w:type="spellEnd"/>
      <w:r w:rsidR="00887A2B" w:rsidRPr="0037327A">
        <w:rPr>
          <w:b/>
          <w:bCs/>
          <w:sz w:val="28"/>
          <w:szCs w:val="28"/>
        </w:rPr>
        <w:t>. № 1031000</w:t>
      </w:r>
      <w:r w:rsidR="00F36194">
        <w:rPr>
          <w:b/>
          <w:bCs/>
          <w:sz w:val="28"/>
          <w:szCs w:val="28"/>
        </w:rPr>
        <w:t>3</w:t>
      </w:r>
      <w:r w:rsidR="00887A2B" w:rsidRPr="0037327A">
        <w:rPr>
          <w:b/>
          <w:bCs/>
          <w:sz w:val="28"/>
          <w:szCs w:val="28"/>
        </w:rPr>
        <w:t xml:space="preserve"> по вул. Університетська, 25 м. Бердянськ </w:t>
      </w:r>
      <w:r w:rsidR="00887A2B" w:rsidRPr="0037327A">
        <w:rPr>
          <w:b/>
          <w:bCs/>
          <w:spacing w:val="-3"/>
          <w:sz w:val="28"/>
          <w:szCs w:val="28"/>
          <w:lang w:eastAsia="en-US"/>
        </w:rPr>
        <w:t>(код ДК 021:2015 45450000-6 інші завершальні будівельні роботи; ДБН А.2.2-3:2014)</w:t>
      </w:r>
      <w:r w:rsidR="00887A2B" w:rsidRPr="0037327A">
        <w:rPr>
          <w:b/>
          <w:bCs/>
          <w:sz w:val="28"/>
          <w:szCs w:val="28"/>
        </w:rPr>
        <w:t>».</w:t>
      </w:r>
    </w:p>
    <w:p w14:paraId="31A869FC" w14:textId="773E090C" w:rsidR="00D16132" w:rsidRPr="0037327A" w:rsidRDefault="00D16132" w:rsidP="00D16132">
      <w:pPr>
        <w:jc w:val="center"/>
        <w:rPr>
          <w:b/>
          <w:bCs/>
          <w:sz w:val="28"/>
          <w:szCs w:val="28"/>
        </w:rPr>
      </w:pPr>
    </w:p>
    <w:p w14:paraId="56181786" w14:textId="68645131" w:rsidR="00C34ACB" w:rsidRPr="0037327A" w:rsidRDefault="0040305D" w:rsidP="0040305D">
      <w:pPr>
        <w:tabs>
          <w:tab w:val="left" w:pos="993"/>
        </w:tabs>
        <w:spacing w:line="276" w:lineRule="auto"/>
        <w:outlineLvl w:val="2"/>
        <w:rPr>
          <w:bCs/>
          <w:sz w:val="28"/>
          <w:szCs w:val="28"/>
          <w:lang w:eastAsia="uk-UA"/>
        </w:rPr>
      </w:pPr>
      <w:r w:rsidRPr="0037327A">
        <w:rPr>
          <w:sz w:val="28"/>
          <w:szCs w:val="28"/>
          <w:lang w:eastAsia="uk-UA"/>
        </w:rPr>
        <w:t xml:space="preserve">1. </w:t>
      </w:r>
      <w:r w:rsidR="00C34ACB" w:rsidRPr="0037327A">
        <w:rPr>
          <w:sz w:val="28"/>
          <w:szCs w:val="28"/>
          <w:lang w:eastAsia="uk-UA"/>
        </w:rPr>
        <w:t>Найменування замовника: Бердянський д</w:t>
      </w:r>
      <w:r w:rsidR="00C34ACB" w:rsidRPr="0037327A">
        <w:rPr>
          <w:spacing w:val="-10"/>
          <w:sz w:val="28"/>
          <w:szCs w:val="28"/>
          <w:lang w:eastAsia="uk-UA"/>
        </w:rPr>
        <w:t>ержавний педагогічний університет.</w:t>
      </w:r>
    </w:p>
    <w:p w14:paraId="30A0D05B" w14:textId="44E03529" w:rsidR="00C34ACB" w:rsidRPr="0037327A" w:rsidRDefault="0040305D" w:rsidP="0040305D">
      <w:pPr>
        <w:tabs>
          <w:tab w:val="left" w:pos="993"/>
        </w:tabs>
        <w:spacing w:line="276" w:lineRule="auto"/>
        <w:outlineLvl w:val="2"/>
        <w:rPr>
          <w:bCs/>
          <w:sz w:val="28"/>
          <w:szCs w:val="28"/>
          <w:lang w:eastAsia="uk-UA"/>
        </w:rPr>
      </w:pPr>
      <w:r w:rsidRPr="0037327A">
        <w:rPr>
          <w:bCs/>
          <w:sz w:val="28"/>
          <w:szCs w:val="28"/>
          <w:lang w:eastAsia="uk-UA"/>
        </w:rPr>
        <w:t xml:space="preserve">2. </w:t>
      </w:r>
      <w:r w:rsidR="00C34ACB" w:rsidRPr="0037327A">
        <w:rPr>
          <w:bCs/>
          <w:sz w:val="28"/>
          <w:szCs w:val="28"/>
          <w:lang w:eastAsia="uk-UA"/>
        </w:rPr>
        <w:t>Ідентифікаційний код замовника в Єдиному державному реєстрі юридичних осіб, фізичних осіб - підприємців та громадських формувань: 02125220.</w:t>
      </w:r>
    </w:p>
    <w:p w14:paraId="2466051B" w14:textId="50360EBC" w:rsidR="00C34ACB" w:rsidRPr="0037327A" w:rsidRDefault="0040305D" w:rsidP="0040305D">
      <w:pPr>
        <w:tabs>
          <w:tab w:val="left" w:pos="993"/>
        </w:tabs>
        <w:spacing w:line="276" w:lineRule="auto"/>
        <w:outlineLvl w:val="2"/>
        <w:rPr>
          <w:bCs/>
          <w:sz w:val="28"/>
          <w:szCs w:val="28"/>
          <w:lang w:eastAsia="uk-UA"/>
        </w:rPr>
      </w:pPr>
      <w:r w:rsidRPr="0037327A">
        <w:rPr>
          <w:bCs/>
          <w:sz w:val="28"/>
          <w:szCs w:val="28"/>
          <w:lang w:eastAsia="uk-UA"/>
        </w:rPr>
        <w:t>3.</w:t>
      </w:r>
      <w:r w:rsidR="00C34ACB" w:rsidRPr="0037327A">
        <w:rPr>
          <w:bCs/>
          <w:sz w:val="28"/>
          <w:szCs w:val="28"/>
          <w:lang w:eastAsia="uk-UA"/>
        </w:rPr>
        <w:t xml:space="preserve"> Місцезнаходження: 71100, Запорізька обл., м. Бердянськ, вул. Шмідта, 4.</w:t>
      </w:r>
    </w:p>
    <w:p w14:paraId="31761615" w14:textId="325A7DA6" w:rsidR="0040305D" w:rsidRPr="0037327A" w:rsidRDefault="00C34ACB" w:rsidP="0040305D">
      <w:pPr>
        <w:widowControl w:val="0"/>
        <w:tabs>
          <w:tab w:val="left" w:pos="993"/>
        </w:tabs>
        <w:spacing w:line="259" w:lineRule="auto"/>
        <w:jc w:val="both"/>
        <w:outlineLvl w:val="2"/>
        <w:rPr>
          <w:sz w:val="28"/>
          <w:szCs w:val="28"/>
        </w:rPr>
      </w:pPr>
      <w:r w:rsidRPr="0037327A">
        <w:rPr>
          <w:bCs/>
          <w:sz w:val="28"/>
          <w:szCs w:val="28"/>
          <w:lang w:eastAsia="uk-UA"/>
        </w:rPr>
        <w:t>4. Категорія замовника: юридична особа, яка забезпечує потреби держави або територіальної громади (підприємства, установи, організації, зазначені у пункті 3 частини першої статті 2 ЗУ «Про публічні закупівлі» зі змінами).</w:t>
      </w:r>
    </w:p>
    <w:p w14:paraId="2C5F9A6A" w14:textId="612DEFF8" w:rsidR="00887A2B" w:rsidRPr="0037327A" w:rsidRDefault="0040305D" w:rsidP="00887A2B">
      <w:pPr>
        <w:keepLines/>
        <w:autoSpaceDE w:val="0"/>
        <w:autoSpaceDN w:val="0"/>
        <w:jc w:val="both"/>
        <w:rPr>
          <w:bCs/>
          <w:sz w:val="28"/>
          <w:szCs w:val="28"/>
        </w:rPr>
      </w:pPr>
      <w:r w:rsidRPr="0037327A">
        <w:rPr>
          <w:sz w:val="28"/>
          <w:szCs w:val="28"/>
        </w:rPr>
        <w:t xml:space="preserve">5. </w:t>
      </w:r>
      <w:r w:rsidR="00804F41" w:rsidRPr="0037327A">
        <w:rPr>
          <w:sz w:val="28"/>
          <w:szCs w:val="28"/>
        </w:rPr>
        <w:t xml:space="preserve">На виконання Постанови Кабінету Міністрів України №710 від 11.10.2016 за змінами від №1266 від 16.12.2020 року, з метою ефективного та раціонального використання коштів для оприлюднення та обґрунтування технічних та якісних характеристик предмета закупівлі, його очікуваної вартості на офіційному веб-сайті </w:t>
      </w:r>
      <w:r w:rsidR="00595667" w:rsidRPr="0037327A">
        <w:rPr>
          <w:sz w:val="28"/>
          <w:szCs w:val="28"/>
        </w:rPr>
        <w:t>Бердянсь</w:t>
      </w:r>
      <w:r w:rsidR="00BC1F80" w:rsidRPr="0037327A">
        <w:rPr>
          <w:sz w:val="28"/>
          <w:szCs w:val="28"/>
        </w:rPr>
        <w:t>кого державного педагогічного університету</w:t>
      </w:r>
      <w:r w:rsidR="00804F41" w:rsidRPr="0037327A">
        <w:rPr>
          <w:sz w:val="28"/>
          <w:szCs w:val="28"/>
        </w:rPr>
        <w:t xml:space="preserve">, надаємо для оприлюднення на офіційному веб-сайті </w:t>
      </w:r>
      <w:r w:rsidR="00BC1F80" w:rsidRPr="0037327A">
        <w:rPr>
          <w:sz w:val="28"/>
          <w:szCs w:val="28"/>
        </w:rPr>
        <w:t xml:space="preserve">БДПУ </w:t>
      </w:r>
      <w:r w:rsidR="00804F41" w:rsidRPr="0037327A">
        <w:rPr>
          <w:sz w:val="28"/>
          <w:szCs w:val="28"/>
        </w:rPr>
        <w:t xml:space="preserve">інформацію про очікувану вартість і технічні та якісні характеристики предметів закупівлі щодо процедури, оголошеної в </w:t>
      </w:r>
      <w:r w:rsidR="00D16132" w:rsidRPr="0037327A">
        <w:rPr>
          <w:sz w:val="28"/>
          <w:szCs w:val="28"/>
        </w:rPr>
        <w:t>березні</w:t>
      </w:r>
      <w:r w:rsidR="00804F41" w:rsidRPr="0037327A">
        <w:rPr>
          <w:sz w:val="28"/>
          <w:szCs w:val="28"/>
        </w:rPr>
        <w:t xml:space="preserve"> 2021 ро</w:t>
      </w:r>
      <w:r w:rsidR="00BC1F80" w:rsidRPr="0037327A">
        <w:rPr>
          <w:sz w:val="28"/>
          <w:szCs w:val="28"/>
        </w:rPr>
        <w:t>ку</w:t>
      </w:r>
      <w:r w:rsidR="00804F41" w:rsidRPr="0037327A">
        <w:rPr>
          <w:sz w:val="28"/>
          <w:szCs w:val="28"/>
        </w:rPr>
        <w:t>, а саме:</w:t>
      </w:r>
      <w:r w:rsidR="00D16132" w:rsidRPr="0037327A">
        <w:rPr>
          <w:sz w:val="28"/>
          <w:szCs w:val="28"/>
        </w:rPr>
        <w:t xml:space="preserve"> </w:t>
      </w:r>
      <w:r w:rsidR="00887A2B" w:rsidRPr="0037327A">
        <w:rPr>
          <w:bCs/>
          <w:sz w:val="28"/>
          <w:szCs w:val="28"/>
        </w:rPr>
        <w:t>«Поточний ремонт фасаду</w:t>
      </w:r>
      <w:r w:rsidR="00F36194">
        <w:rPr>
          <w:bCs/>
          <w:sz w:val="28"/>
          <w:szCs w:val="28"/>
        </w:rPr>
        <w:t xml:space="preserve"> майстерень</w:t>
      </w:r>
      <w:r w:rsidR="00887A2B" w:rsidRPr="0037327A">
        <w:rPr>
          <w:bCs/>
          <w:sz w:val="28"/>
          <w:szCs w:val="28"/>
        </w:rPr>
        <w:t xml:space="preserve"> навчально-лабораторного корпусу № 2 БДПУ </w:t>
      </w:r>
      <w:proofErr w:type="spellStart"/>
      <w:r w:rsidR="00887A2B" w:rsidRPr="0037327A">
        <w:rPr>
          <w:bCs/>
          <w:sz w:val="28"/>
          <w:szCs w:val="28"/>
        </w:rPr>
        <w:t>інв</w:t>
      </w:r>
      <w:proofErr w:type="spellEnd"/>
      <w:r w:rsidR="00887A2B" w:rsidRPr="0037327A">
        <w:rPr>
          <w:bCs/>
          <w:sz w:val="28"/>
          <w:szCs w:val="28"/>
        </w:rPr>
        <w:t>. № 1031000</w:t>
      </w:r>
      <w:r w:rsidR="00F36194">
        <w:rPr>
          <w:bCs/>
          <w:sz w:val="28"/>
          <w:szCs w:val="28"/>
        </w:rPr>
        <w:t>3</w:t>
      </w:r>
      <w:r w:rsidR="00887A2B" w:rsidRPr="0037327A">
        <w:rPr>
          <w:bCs/>
          <w:sz w:val="28"/>
          <w:szCs w:val="28"/>
        </w:rPr>
        <w:t xml:space="preserve"> по вул. Університетська, 25 м. Бердянськ </w:t>
      </w:r>
      <w:r w:rsidR="00887A2B" w:rsidRPr="0037327A">
        <w:rPr>
          <w:bCs/>
          <w:spacing w:val="-3"/>
          <w:sz w:val="28"/>
          <w:szCs w:val="28"/>
          <w:lang w:eastAsia="en-US"/>
        </w:rPr>
        <w:t>(код ДК 021:2015 45450000-6 інші завершальні будівельні роботи; ДБН А.2.2-3:2014)</w:t>
      </w:r>
      <w:r w:rsidR="00887A2B" w:rsidRPr="0037327A">
        <w:rPr>
          <w:bCs/>
          <w:sz w:val="28"/>
          <w:szCs w:val="28"/>
        </w:rPr>
        <w:t>»</w:t>
      </w:r>
    </w:p>
    <w:p w14:paraId="1524BBA7" w14:textId="203121BC" w:rsidR="0040305D" w:rsidRPr="0037327A" w:rsidRDefault="0040305D" w:rsidP="0040305D">
      <w:pPr>
        <w:widowControl w:val="0"/>
        <w:tabs>
          <w:tab w:val="left" w:pos="993"/>
        </w:tabs>
        <w:spacing w:line="259" w:lineRule="auto"/>
        <w:jc w:val="both"/>
        <w:outlineLvl w:val="2"/>
        <w:rPr>
          <w:sz w:val="28"/>
          <w:szCs w:val="28"/>
        </w:rPr>
      </w:pPr>
      <w:r w:rsidRPr="0037327A">
        <w:rPr>
          <w:sz w:val="28"/>
          <w:szCs w:val="28"/>
        </w:rPr>
        <w:t>6. Процедура закупівлі: Відкриті торги.</w:t>
      </w:r>
    </w:p>
    <w:p w14:paraId="3BDF3E21" w14:textId="1619A217" w:rsidR="0040305D" w:rsidRPr="00302393" w:rsidRDefault="0040305D" w:rsidP="0040305D">
      <w:pPr>
        <w:widowControl w:val="0"/>
        <w:tabs>
          <w:tab w:val="left" w:pos="993"/>
        </w:tabs>
        <w:spacing w:line="259" w:lineRule="auto"/>
        <w:jc w:val="both"/>
        <w:outlineLvl w:val="2"/>
        <w:rPr>
          <w:sz w:val="28"/>
          <w:szCs w:val="28"/>
          <w:u w:val="single"/>
          <w:lang w:val="en-US"/>
        </w:rPr>
      </w:pPr>
      <w:r w:rsidRPr="0037327A">
        <w:rPr>
          <w:sz w:val="28"/>
          <w:szCs w:val="28"/>
        </w:rPr>
        <w:t xml:space="preserve">7. Ідентифікатор закупівлі </w:t>
      </w:r>
      <w:r w:rsidR="003E2889" w:rsidRPr="0037327A">
        <w:rPr>
          <w:sz w:val="28"/>
          <w:szCs w:val="28"/>
        </w:rPr>
        <w:t>–</w:t>
      </w:r>
      <w:r w:rsidRPr="0037327A">
        <w:rPr>
          <w:sz w:val="28"/>
          <w:szCs w:val="28"/>
        </w:rPr>
        <w:t xml:space="preserve"> </w:t>
      </w:r>
      <w:r w:rsidR="003E2889" w:rsidRPr="0037327A">
        <w:rPr>
          <w:sz w:val="28"/>
          <w:szCs w:val="28"/>
          <w:u w:val="single"/>
          <w:lang w:val="en-US"/>
        </w:rPr>
        <w:t>UA</w:t>
      </w:r>
      <w:r w:rsidR="003E2889" w:rsidRPr="0037327A">
        <w:rPr>
          <w:sz w:val="28"/>
          <w:szCs w:val="28"/>
          <w:u w:val="single"/>
        </w:rPr>
        <w:t>-</w:t>
      </w:r>
      <w:r w:rsidR="00302393">
        <w:rPr>
          <w:sz w:val="28"/>
          <w:szCs w:val="28"/>
          <w:u w:val="single"/>
        </w:rPr>
        <w:t>2021-04-01-006433-</w:t>
      </w:r>
      <w:r w:rsidR="00302393">
        <w:rPr>
          <w:sz w:val="28"/>
          <w:szCs w:val="28"/>
          <w:u w:val="single"/>
          <w:lang w:val="en-US"/>
        </w:rPr>
        <w:t>b</w:t>
      </w:r>
    </w:p>
    <w:p w14:paraId="336A8D09" w14:textId="49545896" w:rsidR="0040305D" w:rsidRPr="0037327A" w:rsidRDefault="00887A2B" w:rsidP="0040305D">
      <w:pPr>
        <w:widowControl w:val="0"/>
        <w:tabs>
          <w:tab w:val="left" w:pos="993"/>
        </w:tabs>
        <w:spacing w:line="259" w:lineRule="auto"/>
        <w:jc w:val="both"/>
        <w:outlineLvl w:val="2"/>
        <w:rPr>
          <w:sz w:val="28"/>
          <w:szCs w:val="28"/>
        </w:rPr>
      </w:pPr>
      <w:r w:rsidRPr="0037327A">
        <w:rPr>
          <w:sz w:val="28"/>
          <w:szCs w:val="28"/>
        </w:rPr>
        <w:t>8. Строк надання послуг: до 30.11</w:t>
      </w:r>
      <w:r w:rsidR="0040305D" w:rsidRPr="0037327A">
        <w:rPr>
          <w:sz w:val="28"/>
          <w:szCs w:val="28"/>
        </w:rPr>
        <w:t>.2021 року.</w:t>
      </w:r>
    </w:p>
    <w:p w14:paraId="07529548" w14:textId="418CCFE2" w:rsidR="0040305D" w:rsidRPr="0037327A" w:rsidRDefault="0040305D" w:rsidP="0040305D">
      <w:pPr>
        <w:widowControl w:val="0"/>
        <w:tabs>
          <w:tab w:val="left" w:pos="993"/>
        </w:tabs>
        <w:spacing w:line="259" w:lineRule="auto"/>
        <w:jc w:val="both"/>
        <w:outlineLvl w:val="2"/>
        <w:rPr>
          <w:sz w:val="28"/>
          <w:szCs w:val="28"/>
        </w:rPr>
      </w:pPr>
      <w:r w:rsidRPr="0037327A">
        <w:rPr>
          <w:sz w:val="28"/>
          <w:szCs w:val="28"/>
        </w:rPr>
        <w:t xml:space="preserve">9. Очікувана вартість предмета закупівлі: </w:t>
      </w:r>
      <w:r w:rsidR="00887A2B" w:rsidRPr="0037327A">
        <w:rPr>
          <w:sz w:val="28"/>
          <w:szCs w:val="28"/>
          <w:u w:val="single"/>
        </w:rPr>
        <w:t>4</w:t>
      </w:r>
      <w:r w:rsidR="00F36194">
        <w:rPr>
          <w:sz w:val="28"/>
          <w:szCs w:val="28"/>
          <w:u w:val="single"/>
        </w:rPr>
        <w:t>10</w:t>
      </w:r>
      <w:r w:rsidR="00174CFA" w:rsidRPr="0037327A">
        <w:rPr>
          <w:sz w:val="28"/>
          <w:szCs w:val="28"/>
          <w:u w:val="single"/>
        </w:rPr>
        <w:t>,</w:t>
      </w:r>
      <w:r w:rsidR="00F36194">
        <w:rPr>
          <w:sz w:val="28"/>
          <w:szCs w:val="28"/>
          <w:u w:val="single"/>
        </w:rPr>
        <w:t>6</w:t>
      </w:r>
      <w:r w:rsidR="00887A2B" w:rsidRPr="0037327A">
        <w:rPr>
          <w:sz w:val="28"/>
          <w:szCs w:val="28"/>
          <w:u w:val="single"/>
        </w:rPr>
        <w:t>0 тис.</w:t>
      </w:r>
      <w:r w:rsidR="00174CFA" w:rsidRPr="0037327A">
        <w:rPr>
          <w:sz w:val="28"/>
          <w:szCs w:val="28"/>
          <w:u w:val="single"/>
        </w:rPr>
        <w:t xml:space="preserve"> гривень</w:t>
      </w:r>
      <w:r w:rsidR="00174CFA" w:rsidRPr="0037327A">
        <w:rPr>
          <w:sz w:val="28"/>
          <w:szCs w:val="28"/>
        </w:rPr>
        <w:t xml:space="preserve"> (</w:t>
      </w:r>
      <w:r w:rsidR="00F36194">
        <w:rPr>
          <w:sz w:val="28"/>
          <w:szCs w:val="28"/>
        </w:rPr>
        <w:t>чотириста десять</w:t>
      </w:r>
      <w:r w:rsidRPr="0037327A">
        <w:rPr>
          <w:sz w:val="28"/>
          <w:szCs w:val="28"/>
        </w:rPr>
        <w:t xml:space="preserve"> тисяч </w:t>
      </w:r>
      <w:r w:rsidR="00F36194">
        <w:rPr>
          <w:sz w:val="28"/>
          <w:szCs w:val="28"/>
        </w:rPr>
        <w:t>шіст</w:t>
      </w:r>
      <w:r w:rsidR="00887A2B" w:rsidRPr="0037327A">
        <w:rPr>
          <w:sz w:val="28"/>
          <w:szCs w:val="28"/>
        </w:rPr>
        <w:t>десят</w:t>
      </w:r>
      <w:r w:rsidRPr="0037327A">
        <w:rPr>
          <w:sz w:val="28"/>
          <w:szCs w:val="28"/>
        </w:rPr>
        <w:t xml:space="preserve"> грив</w:t>
      </w:r>
      <w:r w:rsidR="00174CFA" w:rsidRPr="0037327A">
        <w:rPr>
          <w:sz w:val="28"/>
          <w:szCs w:val="28"/>
        </w:rPr>
        <w:t>е</w:t>
      </w:r>
      <w:r w:rsidRPr="0037327A">
        <w:rPr>
          <w:sz w:val="28"/>
          <w:szCs w:val="28"/>
        </w:rPr>
        <w:t>н</w:t>
      </w:r>
      <w:r w:rsidR="00174CFA" w:rsidRPr="0037327A">
        <w:rPr>
          <w:sz w:val="28"/>
          <w:szCs w:val="28"/>
        </w:rPr>
        <w:t>ь</w:t>
      </w:r>
      <w:r w:rsidR="00F36194">
        <w:rPr>
          <w:sz w:val="28"/>
          <w:szCs w:val="28"/>
        </w:rPr>
        <w:t>) з ПДВ.</w:t>
      </w:r>
    </w:p>
    <w:p w14:paraId="4D655E06" w14:textId="5AE33557" w:rsidR="00887A2B" w:rsidRDefault="0040305D" w:rsidP="0040305D">
      <w:pPr>
        <w:widowControl w:val="0"/>
        <w:tabs>
          <w:tab w:val="left" w:pos="993"/>
        </w:tabs>
        <w:spacing w:line="259" w:lineRule="auto"/>
        <w:jc w:val="both"/>
        <w:outlineLvl w:val="2"/>
        <w:rPr>
          <w:sz w:val="28"/>
          <w:szCs w:val="28"/>
        </w:rPr>
      </w:pPr>
      <w:r w:rsidRPr="0037327A">
        <w:rPr>
          <w:sz w:val="28"/>
          <w:szCs w:val="28"/>
        </w:rPr>
        <w:t xml:space="preserve">9.1 </w:t>
      </w:r>
      <w:r w:rsidR="00B01DD8" w:rsidRPr="0037327A">
        <w:rPr>
          <w:sz w:val="28"/>
          <w:szCs w:val="28"/>
        </w:rPr>
        <w:t>О</w:t>
      </w:r>
      <w:r w:rsidR="00804F41" w:rsidRPr="0037327A">
        <w:rPr>
          <w:sz w:val="28"/>
          <w:szCs w:val="28"/>
        </w:rPr>
        <w:t xml:space="preserve">чікувана вартість предмета закупівлі визначена </w:t>
      </w:r>
      <w:r w:rsidR="00070E14" w:rsidRPr="0037327A">
        <w:rPr>
          <w:sz w:val="28"/>
          <w:szCs w:val="28"/>
        </w:rPr>
        <w:t xml:space="preserve">відповідно до примірної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18.02.2020р. № 275, </w:t>
      </w:r>
      <w:r w:rsidR="00804F41" w:rsidRPr="0037327A">
        <w:rPr>
          <w:sz w:val="28"/>
          <w:szCs w:val="28"/>
        </w:rPr>
        <w:t xml:space="preserve">методом </w:t>
      </w:r>
      <w:r w:rsidR="00887A2B" w:rsidRPr="0037327A">
        <w:rPr>
          <w:sz w:val="28"/>
          <w:szCs w:val="28"/>
        </w:rPr>
        <w:t>розрахунку очікуваної вартості робіт на основі будівельних норм з урахуванням видів та обсягів робіт, що планується закупити, відповідно до ДСТУ Б Д.1.1.-7:2013 «Правила визначення вартості будівництва»</w:t>
      </w:r>
      <w:r w:rsidR="00302393" w:rsidRPr="00302393">
        <w:rPr>
          <w:sz w:val="28"/>
          <w:szCs w:val="28"/>
        </w:rPr>
        <w:t xml:space="preserve"> </w:t>
      </w:r>
      <w:r w:rsidR="003B4ADD" w:rsidRPr="0037327A">
        <w:rPr>
          <w:sz w:val="28"/>
          <w:szCs w:val="28"/>
        </w:rPr>
        <w:t>ДБН А.2.2.3-3:2014</w:t>
      </w:r>
    </w:p>
    <w:tbl>
      <w:tblPr>
        <w:tblW w:w="11936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690"/>
        <w:gridCol w:w="10207"/>
        <w:gridCol w:w="47"/>
        <w:gridCol w:w="992"/>
      </w:tblGrid>
      <w:tr w:rsidR="00302393" w:rsidRPr="00302393" w14:paraId="6197B611" w14:textId="77777777" w:rsidTr="00302393">
        <w:trPr>
          <w:gridBefore w:val="1"/>
          <w:gridAfter w:val="1"/>
          <w:wBefore w:w="690" w:type="dxa"/>
          <w:wAfter w:w="992" w:type="dxa"/>
          <w:trHeight w:val="1005"/>
        </w:trPr>
        <w:tc>
          <w:tcPr>
            <w:tcW w:w="10254" w:type="dxa"/>
            <w:gridSpan w:val="2"/>
            <w:hideMark/>
          </w:tcPr>
          <w:p w14:paraId="32E04A86" w14:textId="77777777" w:rsidR="00302393" w:rsidRPr="00302393" w:rsidRDefault="00302393" w:rsidP="00302393">
            <w:pPr>
              <w:ind w:right="22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2393">
              <w:rPr>
                <w:color w:val="000000"/>
                <w:sz w:val="28"/>
                <w:szCs w:val="28"/>
              </w:rPr>
              <w:t xml:space="preserve">       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Учаснику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рекомендується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відвідати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оглянути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об'єкт</w:t>
            </w:r>
            <w:proofErr w:type="spellEnd"/>
            <w:r w:rsidRPr="00302393">
              <w:rPr>
                <w:color w:val="000000"/>
                <w:sz w:val="28"/>
                <w:szCs w:val="28"/>
              </w:rPr>
              <w:t xml:space="preserve"> поточного ремонту</w:t>
            </w:r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також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отримати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Замовника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всю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додаткову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інформацію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що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може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бути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йому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необхідна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підготовки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тендерної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пропозиції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302393" w:rsidRPr="00302393" w14:paraId="281C72E6" w14:textId="77777777" w:rsidTr="00302393">
        <w:trPr>
          <w:gridBefore w:val="1"/>
          <w:gridAfter w:val="1"/>
          <w:wBefore w:w="690" w:type="dxa"/>
          <w:wAfter w:w="992" w:type="dxa"/>
          <w:trHeight w:val="675"/>
        </w:trPr>
        <w:tc>
          <w:tcPr>
            <w:tcW w:w="10254" w:type="dxa"/>
            <w:gridSpan w:val="2"/>
            <w:hideMark/>
          </w:tcPr>
          <w:p w14:paraId="14309DA5" w14:textId="77777777" w:rsidR="00302393" w:rsidRPr="00302393" w:rsidRDefault="00302393" w:rsidP="00302393">
            <w:pPr>
              <w:ind w:right="22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02393">
              <w:rPr>
                <w:color w:val="000000"/>
                <w:sz w:val="28"/>
                <w:szCs w:val="28"/>
              </w:rPr>
              <w:t xml:space="preserve">       </w:t>
            </w:r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відвідування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об'єкту</w:t>
            </w:r>
            <w:proofErr w:type="spellEnd"/>
            <w:r w:rsidRPr="00302393">
              <w:rPr>
                <w:color w:val="000000"/>
                <w:sz w:val="28"/>
                <w:szCs w:val="28"/>
              </w:rPr>
              <w:t xml:space="preserve"> поточного ремонту</w:t>
            </w:r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несе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Учасник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власних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коштів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та не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відшкодовуються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Замовником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, і вони не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можуть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 xml:space="preserve"> бути предметом </w:t>
            </w:r>
            <w:proofErr w:type="spellStart"/>
            <w:r w:rsidRPr="00302393">
              <w:rPr>
                <w:color w:val="000000"/>
                <w:sz w:val="28"/>
                <w:szCs w:val="28"/>
                <w:lang w:val="ru-RU"/>
              </w:rPr>
              <w:t>оскарження</w:t>
            </w:r>
            <w:proofErr w:type="spellEnd"/>
            <w:r w:rsidRPr="00302393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302393" w:rsidRPr="00302393" w14:paraId="09821507" w14:textId="77777777" w:rsidTr="00302393">
        <w:trPr>
          <w:gridBefore w:val="1"/>
          <w:gridAfter w:val="2"/>
          <w:wBefore w:w="690" w:type="dxa"/>
          <w:wAfter w:w="1039" w:type="dxa"/>
          <w:trHeight w:val="193"/>
        </w:trPr>
        <w:tc>
          <w:tcPr>
            <w:tcW w:w="10207" w:type="dxa"/>
            <w:hideMark/>
          </w:tcPr>
          <w:p w14:paraId="66709E9F" w14:textId="77777777" w:rsidR="00302393" w:rsidRPr="00302393" w:rsidRDefault="00302393" w:rsidP="00302393">
            <w:pPr>
              <w:rPr>
                <w:color w:val="000000"/>
                <w:sz w:val="28"/>
                <w:szCs w:val="28"/>
                <w:lang w:val="ru-RU"/>
              </w:rPr>
            </w:pPr>
            <w:r w:rsidRPr="00302393">
              <w:rPr>
                <w:color w:val="000000"/>
                <w:sz w:val="28"/>
                <w:szCs w:val="28"/>
              </w:rPr>
              <w:lastRenderedPageBreak/>
              <w:t xml:space="preserve">         Фарбування фасадів (в частині кольорового рішення) виконується відповідно до ескізу об’єкта, затвердженого додатком до Договору </w:t>
            </w:r>
            <w:proofErr w:type="spellStart"/>
            <w:r w:rsidRPr="00302393">
              <w:rPr>
                <w:color w:val="000000"/>
                <w:sz w:val="28"/>
                <w:szCs w:val="28"/>
              </w:rPr>
              <w:t>підряду</w:t>
            </w:r>
            <w:proofErr w:type="spellEnd"/>
            <w:r w:rsidRPr="00302393">
              <w:rPr>
                <w:color w:val="000000"/>
                <w:sz w:val="28"/>
                <w:szCs w:val="28"/>
              </w:rPr>
              <w:t xml:space="preserve"> при його підписанні.</w:t>
            </w:r>
          </w:p>
        </w:tc>
      </w:tr>
      <w:tr w:rsidR="00302393" w:rsidRPr="00302393" w14:paraId="268E7EB6" w14:textId="77777777" w:rsidTr="00302393">
        <w:trPr>
          <w:gridBefore w:val="1"/>
          <w:gridAfter w:val="2"/>
          <w:wBefore w:w="690" w:type="dxa"/>
          <w:wAfter w:w="1039" w:type="dxa"/>
          <w:trHeight w:val="193"/>
        </w:trPr>
        <w:tc>
          <w:tcPr>
            <w:tcW w:w="10207" w:type="dxa"/>
            <w:hideMark/>
          </w:tcPr>
          <w:p w14:paraId="5E6D6A29" w14:textId="77777777" w:rsidR="00302393" w:rsidRPr="00302393" w:rsidRDefault="00302393" w:rsidP="00302393">
            <w:pPr>
              <w:ind w:firstLine="462"/>
              <w:jc w:val="both"/>
              <w:rPr>
                <w:sz w:val="28"/>
                <w:szCs w:val="28"/>
              </w:rPr>
            </w:pPr>
            <w:r w:rsidRPr="00302393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Усі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посилання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технічному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завданні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конкретну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торгівельну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 марку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чи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фірму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, патент,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конструкцію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 </w:t>
            </w:r>
            <w:r w:rsidRPr="00302393">
              <w:rPr>
                <w:sz w:val="28"/>
                <w:szCs w:val="28"/>
              </w:rPr>
              <w:t>т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ип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закупівлі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джерело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його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походження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виробника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читати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 як "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2393">
              <w:rPr>
                <w:sz w:val="28"/>
                <w:szCs w:val="28"/>
                <w:lang w:val="ru-RU"/>
              </w:rPr>
              <w:t>еквівалент</w:t>
            </w:r>
            <w:proofErr w:type="spellEnd"/>
            <w:r w:rsidRPr="00302393">
              <w:rPr>
                <w:sz w:val="28"/>
                <w:szCs w:val="28"/>
                <w:lang w:val="ru-RU"/>
              </w:rPr>
              <w:t>"</w:t>
            </w:r>
            <w:r w:rsidRPr="00302393">
              <w:rPr>
                <w:sz w:val="28"/>
                <w:szCs w:val="28"/>
              </w:rPr>
              <w:t xml:space="preserve"> який має бути не гірше, або краще. </w:t>
            </w:r>
          </w:p>
        </w:tc>
      </w:tr>
      <w:tr w:rsidR="00302393" w:rsidRPr="00302393" w14:paraId="511D1475" w14:textId="77777777" w:rsidTr="00302393">
        <w:trPr>
          <w:gridBefore w:val="1"/>
          <w:gridAfter w:val="2"/>
          <w:wBefore w:w="690" w:type="dxa"/>
          <w:wAfter w:w="1039" w:type="dxa"/>
          <w:trHeight w:val="193"/>
        </w:trPr>
        <w:tc>
          <w:tcPr>
            <w:tcW w:w="10207" w:type="dxa"/>
          </w:tcPr>
          <w:p w14:paraId="439FE176" w14:textId="77777777" w:rsidR="00302393" w:rsidRPr="00302393" w:rsidRDefault="00302393" w:rsidP="00302393">
            <w:pPr>
              <w:rPr>
                <w:color w:val="000000"/>
                <w:sz w:val="28"/>
                <w:szCs w:val="28"/>
              </w:rPr>
            </w:pPr>
            <w:r w:rsidRPr="00302393">
              <w:rPr>
                <w:color w:val="000000"/>
                <w:sz w:val="28"/>
                <w:szCs w:val="28"/>
              </w:rPr>
              <w:t xml:space="preserve">      </w:t>
            </w:r>
          </w:p>
          <w:p w14:paraId="6799416F" w14:textId="0EA3C8FA" w:rsidR="00302393" w:rsidRPr="00302393" w:rsidRDefault="00302393" w:rsidP="00302393">
            <w:pPr>
              <w:jc w:val="center"/>
              <w:rPr>
                <w:color w:val="000000"/>
                <w:sz w:val="28"/>
                <w:szCs w:val="28"/>
              </w:rPr>
            </w:pPr>
            <w:r w:rsidRPr="00302393">
              <w:rPr>
                <w:b/>
                <w:i/>
                <w:color w:val="000000"/>
                <w:sz w:val="28"/>
                <w:szCs w:val="28"/>
              </w:rPr>
              <w:t>Гарантійні зобов’язання</w:t>
            </w:r>
          </w:p>
          <w:p w14:paraId="7D7029CB" w14:textId="77777777" w:rsidR="00302393" w:rsidRPr="00302393" w:rsidRDefault="00302393" w:rsidP="00302393">
            <w:pPr>
              <w:keepLines/>
              <w:autoSpaceDE w:val="0"/>
              <w:autoSpaceDN w:val="0"/>
              <w:jc w:val="both"/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</w:pPr>
            <w:r w:rsidRPr="00302393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 xml:space="preserve">Строк </w:t>
            </w: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>гарантії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 xml:space="preserve"> на результат </w:t>
            </w: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>наданих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>послуг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 xml:space="preserve">, а </w:t>
            </w: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>саме</w:t>
            </w:r>
            <w:proofErr w:type="spellEnd"/>
            <w:r w:rsidRPr="00302393"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302393">
              <w:rPr>
                <w:b/>
                <w:bCs/>
                <w:spacing w:val="-3"/>
                <w:sz w:val="28"/>
                <w:szCs w:val="28"/>
                <w:lang w:eastAsia="en-US"/>
              </w:rPr>
              <w:t xml:space="preserve">поточний ремонт фасаду майстерень навчально-лабораторного корпусу № 2 БДПУ </w:t>
            </w:r>
            <w:proofErr w:type="spellStart"/>
            <w:r w:rsidRPr="00302393">
              <w:rPr>
                <w:b/>
                <w:bCs/>
                <w:spacing w:val="-3"/>
                <w:sz w:val="28"/>
                <w:szCs w:val="28"/>
                <w:lang w:eastAsia="en-US"/>
              </w:rPr>
              <w:t>інв</w:t>
            </w:r>
            <w:proofErr w:type="spellEnd"/>
            <w:r w:rsidRPr="00302393">
              <w:rPr>
                <w:b/>
                <w:bCs/>
                <w:spacing w:val="-3"/>
                <w:sz w:val="28"/>
                <w:szCs w:val="28"/>
                <w:lang w:eastAsia="en-US"/>
              </w:rPr>
              <w:t xml:space="preserve">. № 10310003 по вул. Університетській, 25 м. Бердянськ (код ДК 021:2015 45450000-6 інші завершальні будівельні роботи; ДБН А.2.2-3:2014) </w:t>
            </w:r>
            <w:r w:rsidRPr="0030239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– протягом 36 (тридцять шість) місяців з дня підписання </w:t>
            </w:r>
            <w:r w:rsidRPr="0030239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акту приймання виконаних послуг за формою </w:t>
            </w:r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№ КБ-2в</w:t>
            </w:r>
            <w:r w:rsidRPr="00302393">
              <w:rPr>
                <w:rFonts w:eastAsia="Calibri"/>
                <w:color w:val="000000"/>
                <w:sz w:val="28"/>
                <w:szCs w:val="28"/>
                <w:lang w:val="ru-RU" w:eastAsia="ar-SA"/>
              </w:rPr>
              <w:t xml:space="preserve">, </w:t>
            </w:r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про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що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учасник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в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складі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своєї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пропозиції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до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закупівлі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надає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(у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довільній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формі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) лист-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гарантію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.</w:t>
            </w:r>
          </w:p>
          <w:p w14:paraId="53005538" w14:textId="77777777" w:rsidR="00302393" w:rsidRPr="00302393" w:rsidRDefault="00302393" w:rsidP="00302393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u w:val="single"/>
                <w:lang w:val="ru-RU" w:eastAsia="zh-CN"/>
              </w:rPr>
            </w:pPr>
          </w:p>
          <w:p w14:paraId="4ED22494" w14:textId="77777777" w:rsidR="00302393" w:rsidRPr="00302393" w:rsidRDefault="00302393" w:rsidP="00302393">
            <w:pPr>
              <w:widowControl w:val="0"/>
              <w:tabs>
                <w:tab w:val="left" w:pos="993"/>
              </w:tabs>
              <w:suppressAutoHyphens/>
              <w:jc w:val="both"/>
              <w:rPr>
                <w:b/>
                <w:sz w:val="28"/>
                <w:szCs w:val="28"/>
                <w:u w:val="single"/>
                <w:lang w:eastAsia="zh-CN"/>
              </w:rPr>
            </w:pPr>
            <w:r w:rsidRPr="00302393">
              <w:rPr>
                <w:rFonts w:ascii="Times New Roman CYR" w:hAnsi="Times New Roman CYR" w:cs="Times New Roman CYR"/>
                <w:b/>
                <w:sz w:val="28"/>
                <w:szCs w:val="28"/>
                <w:u w:val="single"/>
                <w:lang w:eastAsia="zh-CN"/>
              </w:rPr>
              <w:t>Учасник повинен надати сертифікати відповідності при виконанні робіт / наданні послуг з поточного ремонту на такі матеріали:</w:t>
            </w:r>
          </w:p>
          <w:p w14:paraId="6ED2166F" w14:textId="77777777" w:rsidR="00302393" w:rsidRPr="00302393" w:rsidRDefault="00302393" w:rsidP="00302393">
            <w:pPr>
              <w:widowControl w:val="0"/>
              <w:numPr>
                <w:ilvl w:val="0"/>
                <w:numId w:val="23"/>
              </w:numPr>
              <w:tabs>
                <w:tab w:val="left" w:pos="993"/>
              </w:tabs>
              <w:suppressAutoHyphens/>
              <w:spacing w:after="160" w:line="259" w:lineRule="auto"/>
              <w:ind w:hanging="11"/>
              <w:jc w:val="both"/>
              <w:rPr>
                <w:bCs/>
                <w:sz w:val="28"/>
                <w:szCs w:val="28"/>
                <w:lang w:eastAsia="zh-CN"/>
              </w:rPr>
            </w:pPr>
            <w:r w:rsidRPr="00302393">
              <w:rPr>
                <w:bCs/>
                <w:sz w:val="28"/>
                <w:szCs w:val="28"/>
                <w:lang w:eastAsia="zh-CN"/>
              </w:rPr>
              <w:t>Мінеральні плити;</w:t>
            </w:r>
          </w:p>
          <w:p w14:paraId="0CB383E8" w14:textId="77777777" w:rsidR="00302393" w:rsidRPr="00302393" w:rsidRDefault="00302393" w:rsidP="00302393">
            <w:pPr>
              <w:widowControl w:val="0"/>
              <w:numPr>
                <w:ilvl w:val="0"/>
                <w:numId w:val="23"/>
              </w:numPr>
              <w:tabs>
                <w:tab w:val="left" w:pos="993"/>
              </w:tabs>
              <w:suppressAutoHyphens/>
              <w:spacing w:after="160" w:line="259" w:lineRule="auto"/>
              <w:ind w:hanging="11"/>
              <w:jc w:val="both"/>
              <w:rPr>
                <w:bCs/>
                <w:sz w:val="28"/>
                <w:szCs w:val="28"/>
                <w:lang w:eastAsia="zh-CN"/>
              </w:rPr>
            </w:pPr>
            <w:r w:rsidRPr="00302393">
              <w:rPr>
                <w:bCs/>
                <w:sz w:val="28"/>
                <w:szCs w:val="28"/>
                <w:lang w:eastAsia="zh-CN"/>
              </w:rPr>
              <w:t>Суміші будівельні;</w:t>
            </w:r>
          </w:p>
          <w:p w14:paraId="5DD81E31" w14:textId="77777777" w:rsidR="00302393" w:rsidRPr="00302393" w:rsidRDefault="00302393" w:rsidP="00302393">
            <w:pPr>
              <w:widowControl w:val="0"/>
              <w:numPr>
                <w:ilvl w:val="0"/>
                <w:numId w:val="23"/>
              </w:numPr>
              <w:tabs>
                <w:tab w:val="left" w:pos="993"/>
              </w:tabs>
              <w:suppressAutoHyphens/>
              <w:spacing w:after="160" w:line="259" w:lineRule="auto"/>
              <w:ind w:hanging="11"/>
              <w:jc w:val="both"/>
              <w:rPr>
                <w:bCs/>
                <w:sz w:val="28"/>
                <w:szCs w:val="28"/>
                <w:lang w:eastAsia="zh-CN"/>
              </w:rPr>
            </w:pPr>
            <w:r w:rsidRPr="00302393">
              <w:rPr>
                <w:bCs/>
                <w:sz w:val="28"/>
                <w:szCs w:val="28"/>
                <w:lang w:eastAsia="zh-CN"/>
              </w:rPr>
              <w:t>Цемент.</w:t>
            </w:r>
          </w:p>
          <w:p w14:paraId="470B1F82" w14:textId="77777777" w:rsidR="00302393" w:rsidRPr="00302393" w:rsidRDefault="00302393" w:rsidP="00302393">
            <w:pPr>
              <w:tabs>
                <w:tab w:val="left" w:pos="307"/>
              </w:tabs>
              <w:snapToGrid w:val="0"/>
              <w:jc w:val="both"/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</w:pPr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При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підготовці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пропозиції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учасник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обов’язково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надає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кошторисну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документацію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, а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>саме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u w:val="single"/>
                <w:lang w:val="ru-RU" w:eastAsia="en-US"/>
              </w:rPr>
              <w:t xml:space="preserve">: </w:t>
            </w:r>
          </w:p>
          <w:p w14:paraId="10C492AD" w14:textId="77777777" w:rsidR="00302393" w:rsidRPr="00302393" w:rsidRDefault="00302393" w:rsidP="00302393">
            <w:pPr>
              <w:numPr>
                <w:ilvl w:val="0"/>
                <w:numId w:val="24"/>
              </w:numPr>
              <w:tabs>
                <w:tab w:val="left" w:pos="307"/>
              </w:tabs>
              <w:snapToGrid w:val="0"/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договірну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ціну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;</w:t>
            </w:r>
          </w:p>
          <w:p w14:paraId="603B9F28" w14:textId="77777777" w:rsidR="00302393" w:rsidRPr="00302393" w:rsidRDefault="00302393" w:rsidP="00302393">
            <w:pPr>
              <w:numPr>
                <w:ilvl w:val="0"/>
                <w:numId w:val="24"/>
              </w:numPr>
              <w:tabs>
                <w:tab w:val="left" w:pos="307"/>
              </w:tabs>
              <w:snapToGrid w:val="0"/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зведений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кошторисний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розрахунок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;</w:t>
            </w:r>
          </w:p>
          <w:p w14:paraId="6A55B717" w14:textId="77777777" w:rsidR="00302393" w:rsidRPr="00302393" w:rsidRDefault="00302393" w:rsidP="00302393">
            <w:pPr>
              <w:numPr>
                <w:ilvl w:val="0"/>
                <w:numId w:val="24"/>
              </w:numPr>
              <w:tabs>
                <w:tab w:val="left" w:pos="307"/>
              </w:tabs>
              <w:snapToGrid w:val="0"/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пояснювальну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записку;</w:t>
            </w:r>
          </w:p>
          <w:p w14:paraId="755DED54" w14:textId="77777777" w:rsidR="00302393" w:rsidRPr="00302393" w:rsidRDefault="00302393" w:rsidP="00302393">
            <w:pPr>
              <w:numPr>
                <w:ilvl w:val="0"/>
                <w:numId w:val="24"/>
              </w:numPr>
              <w:tabs>
                <w:tab w:val="left" w:pos="307"/>
              </w:tabs>
              <w:snapToGrid w:val="0"/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локальними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кошторисами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(</w:t>
            </w: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мають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бути </w:t>
            </w: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складені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відповідно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до </w:t>
            </w: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технічного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завдання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з </w:t>
            </w:r>
            <w:proofErr w:type="spellStart"/>
            <w:proofErr w:type="gram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урахуванням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технологічного</w:t>
            </w:r>
            <w:proofErr w:type="spellEnd"/>
            <w:proofErr w:type="gram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процесу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);</w:t>
            </w:r>
          </w:p>
          <w:p w14:paraId="2F66B903" w14:textId="77777777" w:rsidR="00302393" w:rsidRPr="00302393" w:rsidRDefault="00302393" w:rsidP="00302393">
            <w:pPr>
              <w:numPr>
                <w:ilvl w:val="0"/>
                <w:numId w:val="24"/>
              </w:numPr>
              <w:tabs>
                <w:tab w:val="left" w:pos="307"/>
              </w:tabs>
              <w:snapToGrid w:val="0"/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підсумкову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відомість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ресурсів</w:t>
            </w:r>
            <w:proofErr w:type="spellEnd"/>
            <w:r w:rsidRPr="00302393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.</w:t>
            </w:r>
          </w:p>
          <w:p w14:paraId="12D4678F" w14:textId="77777777" w:rsidR="00302393" w:rsidRPr="00302393" w:rsidRDefault="00302393" w:rsidP="0030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Інформація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про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відповідність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запропонованої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учасником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пропозиції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технічним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вимогам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має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бути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розрахована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у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програмному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комплексі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АВК,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або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у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програмному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комплексі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який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взаємодіє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з ним в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частині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передачі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кошторисної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документації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 xml:space="preserve"> та </w:t>
            </w:r>
            <w:proofErr w:type="spellStart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розрахунків</w:t>
            </w:r>
            <w:proofErr w:type="spellEnd"/>
            <w:r w:rsidRPr="00302393">
              <w:rPr>
                <w:rFonts w:eastAsia="Calibri"/>
                <w:b/>
                <w:color w:val="000000"/>
                <w:sz w:val="28"/>
                <w:szCs w:val="28"/>
                <w:lang w:val="ru-RU" w:eastAsia="en-US"/>
              </w:rPr>
              <w:t>.</w:t>
            </w:r>
          </w:p>
          <w:p w14:paraId="799586A7" w14:textId="77777777" w:rsidR="00302393" w:rsidRPr="00302393" w:rsidRDefault="00302393" w:rsidP="00302393">
            <w:pPr>
              <w:ind w:right="321"/>
              <w:jc w:val="both"/>
              <w:rPr>
                <w:color w:val="000000"/>
                <w:sz w:val="28"/>
                <w:szCs w:val="28"/>
              </w:rPr>
            </w:pPr>
            <w:r w:rsidRPr="00302393">
              <w:rPr>
                <w:color w:val="000000"/>
                <w:sz w:val="28"/>
                <w:szCs w:val="28"/>
              </w:rPr>
              <w:t xml:space="preserve">        Учасник під час надання послуг з поточного ремонту відповідає:</w:t>
            </w:r>
          </w:p>
          <w:p w14:paraId="785BAD39" w14:textId="77777777" w:rsidR="00302393" w:rsidRPr="00302393" w:rsidRDefault="00302393" w:rsidP="00302393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color w:val="000000"/>
                <w:sz w:val="28"/>
                <w:szCs w:val="28"/>
              </w:rPr>
            </w:pPr>
            <w:r w:rsidRPr="00302393">
              <w:rPr>
                <w:color w:val="000000"/>
                <w:sz w:val="28"/>
                <w:szCs w:val="28"/>
              </w:rPr>
              <w:t>за достовірність та відповідність заявленим характеристикам матеріалів і комплектуючих;</w:t>
            </w:r>
          </w:p>
          <w:p w14:paraId="70116DF2" w14:textId="77777777" w:rsidR="00302393" w:rsidRPr="00302393" w:rsidRDefault="00302393" w:rsidP="00302393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color w:val="000000"/>
                <w:sz w:val="28"/>
                <w:szCs w:val="28"/>
              </w:rPr>
            </w:pPr>
            <w:r w:rsidRPr="00302393">
              <w:rPr>
                <w:color w:val="000000"/>
                <w:sz w:val="28"/>
                <w:szCs w:val="28"/>
              </w:rPr>
              <w:t>за дотримання правил охорони праці при проведенні демонтажних та монтажних робіт;</w:t>
            </w:r>
          </w:p>
          <w:p w14:paraId="67B3E20F" w14:textId="77777777" w:rsidR="00302393" w:rsidRPr="00302393" w:rsidRDefault="00302393" w:rsidP="00302393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color w:val="000000"/>
                <w:sz w:val="28"/>
                <w:szCs w:val="28"/>
              </w:rPr>
            </w:pPr>
            <w:r w:rsidRPr="00302393">
              <w:rPr>
                <w:color w:val="000000"/>
                <w:sz w:val="28"/>
                <w:szCs w:val="28"/>
              </w:rPr>
              <w:lastRenderedPageBreak/>
              <w:t>за своєчасне прибирання робочих місць і вивезення будівельного сміття;</w:t>
            </w:r>
          </w:p>
          <w:p w14:paraId="09D87C16" w14:textId="507F6815" w:rsidR="00302393" w:rsidRPr="00302393" w:rsidRDefault="00302393" w:rsidP="00302393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color w:val="000000"/>
                <w:sz w:val="28"/>
                <w:szCs w:val="28"/>
              </w:rPr>
            </w:pPr>
            <w:r w:rsidRPr="00302393">
              <w:rPr>
                <w:color w:val="000000"/>
                <w:sz w:val="28"/>
                <w:szCs w:val="28"/>
              </w:rPr>
              <w:t>за збереження цілісності іншого обладнання, яке знаходиться в зоні виконання поточного ремонту</w:t>
            </w:r>
          </w:p>
        </w:tc>
      </w:tr>
      <w:tr w:rsidR="003B4ADD" w:rsidRPr="003B4ADD" w14:paraId="5E74A8E8" w14:textId="77777777" w:rsidTr="00302393">
        <w:trPr>
          <w:trHeight w:val="193"/>
        </w:trPr>
        <w:tc>
          <w:tcPr>
            <w:tcW w:w="11936" w:type="dxa"/>
            <w:gridSpan w:val="4"/>
          </w:tcPr>
          <w:p w14:paraId="075EF313" w14:textId="77777777" w:rsidR="0037327A" w:rsidRPr="0037327A" w:rsidRDefault="0037327A" w:rsidP="0037327A">
            <w:pPr>
              <w:keepLines/>
              <w:autoSpaceDE w:val="0"/>
              <w:autoSpaceDN w:val="0"/>
              <w:ind w:right="680"/>
              <w:jc w:val="center"/>
              <w:rPr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37327A">
              <w:rPr>
                <w:b/>
                <w:bCs/>
                <w:spacing w:val="-3"/>
                <w:sz w:val="28"/>
                <w:szCs w:val="28"/>
                <w:lang w:eastAsia="en-US"/>
              </w:rPr>
              <w:lastRenderedPageBreak/>
              <w:t>ТЕХНІЧНІ ТА ЯКІСНІ ХАРАКТЕРИСТИКИ</w:t>
            </w:r>
          </w:p>
          <w:p w14:paraId="609FD613" w14:textId="42C8D70E" w:rsidR="0037327A" w:rsidRDefault="0037327A" w:rsidP="005147AE">
            <w:pPr>
              <w:keepLines/>
              <w:autoSpaceDE w:val="0"/>
              <w:autoSpaceDN w:val="0"/>
              <w:ind w:left="623" w:right="1184" w:hanging="142"/>
              <w:jc w:val="both"/>
              <w:rPr>
                <w:b/>
                <w:bCs/>
                <w:spacing w:val="-3"/>
                <w:sz w:val="28"/>
                <w:szCs w:val="28"/>
                <w:lang w:eastAsia="en-US"/>
              </w:rPr>
            </w:pPr>
            <w:r w:rsidRPr="0037327A">
              <w:rPr>
                <w:b/>
                <w:bCs/>
                <w:spacing w:val="-3"/>
                <w:sz w:val="28"/>
                <w:szCs w:val="28"/>
                <w:lang w:eastAsia="en-US"/>
              </w:rPr>
              <w:t>Поточний ремонт фасаду</w:t>
            </w:r>
            <w:r w:rsidR="005147AE">
              <w:rPr>
                <w:b/>
                <w:bCs/>
                <w:spacing w:val="-3"/>
                <w:sz w:val="28"/>
                <w:szCs w:val="28"/>
                <w:lang w:eastAsia="en-US"/>
              </w:rPr>
              <w:t xml:space="preserve"> майстерень</w:t>
            </w:r>
            <w:r w:rsidRPr="0037327A">
              <w:rPr>
                <w:b/>
                <w:bCs/>
                <w:spacing w:val="-3"/>
                <w:sz w:val="28"/>
                <w:szCs w:val="28"/>
                <w:lang w:eastAsia="en-US"/>
              </w:rPr>
              <w:t xml:space="preserve"> навчально-лабораторного корпусу № 2 БДПУ </w:t>
            </w:r>
            <w:proofErr w:type="spellStart"/>
            <w:r w:rsidRPr="0037327A">
              <w:rPr>
                <w:b/>
                <w:bCs/>
                <w:spacing w:val="-3"/>
                <w:sz w:val="28"/>
                <w:szCs w:val="28"/>
                <w:lang w:eastAsia="en-US"/>
              </w:rPr>
              <w:t>інв</w:t>
            </w:r>
            <w:proofErr w:type="spellEnd"/>
            <w:r w:rsidR="005147AE">
              <w:rPr>
                <w:b/>
                <w:bCs/>
                <w:spacing w:val="-3"/>
                <w:sz w:val="28"/>
                <w:szCs w:val="28"/>
                <w:lang w:eastAsia="en-US"/>
              </w:rPr>
              <w:t xml:space="preserve"> . № 10310003</w:t>
            </w:r>
            <w:r w:rsidRPr="0037327A">
              <w:rPr>
                <w:b/>
                <w:bCs/>
                <w:spacing w:val="-3"/>
                <w:sz w:val="28"/>
                <w:szCs w:val="28"/>
                <w:lang w:eastAsia="en-US"/>
              </w:rPr>
              <w:t xml:space="preserve"> по вул. Університетській, 25 м. Бердянськ (код ДК 021:2015 45450000-6 інші завершальні будівельні роботи; ДБН А.2.2-3:2014)</w:t>
            </w:r>
          </w:p>
          <w:p w14:paraId="2DEEFD5E" w14:textId="77777777" w:rsidR="00302393" w:rsidRPr="0037327A" w:rsidRDefault="00302393" w:rsidP="005147AE">
            <w:pPr>
              <w:keepLines/>
              <w:autoSpaceDE w:val="0"/>
              <w:autoSpaceDN w:val="0"/>
              <w:ind w:left="623" w:right="1184" w:hanging="142"/>
              <w:jc w:val="both"/>
              <w:rPr>
                <w:b/>
                <w:bCs/>
                <w:spacing w:val="-3"/>
                <w:sz w:val="28"/>
                <w:szCs w:val="28"/>
                <w:lang w:eastAsia="en-US"/>
              </w:rPr>
            </w:pPr>
          </w:p>
          <w:p w14:paraId="1875135E" w14:textId="77777777" w:rsidR="003B4ADD" w:rsidRPr="003B4ADD" w:rsidRDefault="003B4ADD" w:rsidP="00F36194">
            <w:pPr>
              <w:tabs>
                <w:tab w:val="left" w:pos="9390"/>
              </w:tabs>
              <w:ind w:left="481"/>
              <w:rPr>
                <w:b/>
                <w:color w:val="000000"/>
                <w:sz w:val="28"/>
                <w:szCs w:val="28"/>
              </w:rPr>
            </w:pPr>
            <w:r w:rsidRPr="003B4ADD">
              <w:rPr>
                <w:b/>
                <w:color w:val="000000"/>
                <w:sz w:val="28"/>
                <w:szCs w:val="28"/>
              </w:rPr>
              <w:t>Коефіцієнт для урахування  впливу умов  виконання будівельних робіт К= 1,2</w:t>
            </w:r>
          </w:p>
        </w:tc>
      </w:tr>
    </w:tbl>
    <w:tbl>
      <w:tblPr>
        <w:tblpPr w:leftFromText="180" w:rightFromText="180" w:vertAnchor="text" w:horzAnchor="margin" w:tblpXSpec="center" w:tblpY="211"/>
        <w:tblW w:w="10628" w:type="dxa"/>
        <w:tblLayout w:type="fixed"/>
        <w:tblCellMar>
          <w:top w:w="50" w:type="dxa"/>
          <w:left w:w="4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170"/>
        <w:gridCol w:w="1079"/>
        <w:gridCol w:w="1696"/>
        <w:gridCol w:w="1101"/>
      </w:tblGrid>
      <w:tr w:rsidR="00F36194" w:rsidRPr="00F36194" w14:paraId="2C2410F4" w14:textId="77777777" w:rsidTr="00F36194">
        <w:trPr>
          <w:trHeight w:val="32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043C5" w14:textId="77777777" w:rsidR="00F36194" w:rsidRPr="00F36194" w:rsidRDefault="00F36194" w:rsidP="00F36194">
            <w:pPr>
              <w:spacing w:line="259" w:lineRule="auto"/>
              <w:ind w:left="13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№</w:t>
            </w:r>
          </w:p>
          <w:p w14:paraId="5464A851" w14:textId="77777777" w:rsidR="00F36194" w:rsidRPr="00F36194" w:rsidRDefault="00F36194" w:rsidP="00F36194">
            <w:pPr>
              <w:spacing w:line="259" w:lineRule="auto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п/п</w:t>
            </w:r>
          </w:p>
        </w:tc>
        <w:tc>
          <w:tcPr>
            <w:tcW w:w="6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49A1DC4" w14:textId="77777777" w:rsidR="00F36194" w:rsidRPr="00F36194" w:rsidRDefault="00F36194" w:rsidP="00F36194">
            <w:pPr>
              <w:spacing w:line="259" w:lineRule="auto"/>
              <w:ind w:left="6"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Найменування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робіт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і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витрат</w:t>
            </w:r>
            <w:proofErr w:type="spellEnd"/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74C917" w14:textId="77777777" w:rsidR="00F36194" w:rsidRPr="00F36194" w:rsidRDefault="00F36194" w:rsidP="00F36194">
            <w:pPr>
              <w:spacing w:line="259" w:lineRule="auto"/>
              <w:ind w:left="54" w:hanging="54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Одиниця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виміру</w:t>
            </w:r>
            <w:proofErr w:type="spellEnd"/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6532582" w14:textId="77777777" w:rsidR="00F36194" w:rsidRPr="00F36194" w:rsidRDefault="00F36194" w:rsidP="00F36194">
            <w:pPr>
              <w:spacing w:line="259" w:lineRule="auto"/>
              <w:ind w:left="9"/>
              <w:jc w:val="both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Кількість</w:t>
            </w:r>
            <w:proofErr w:type="spellEnd"/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D2E83B" w14:textId="77777777" w:rsidR="00F36194" w:rsidRPr="00F36194" w:rsidRDefault="00F36194" w:rsidP="00F36194">
            <w:pPr>
              <w:spacing w:line="259" w:lineRule="auto"/>
              <w:jc w:val="both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Примітка</w:t>
            </w:r>
            <w:proofErr w:type="spellEnd"/>
          </w:p>
        </w:tc>
      </w:tr>
      <w:tr w:rsidR="00F36194" w:rsidRPr="00F36194" w14:paraId="3BD95434" w14:textId="77777777" w:rsidTr="00F36194">
        <w:trPr>
          <w:trHeight w:val="168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AB1B4E" w14:textId="77777777" w:rsidR="00F36194" w:rsidRPr="00F36194" w:rsidRDefault="00F36194" w:rsidP="00F36194">
            <w:pPr>
              <w:spacing w:line="259" w:lineRule="auto"/>
              <w:ind w:left="40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  <w:tc>
          <w:tcPr>
            <w:tcW w:w="6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438829" w14:textId="77777777" w:rsidR="00F36194" w:rsidRPr="00F36194" w:rsidRDefault="00F36194" w:rsidP="00F36194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2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CB3416" w14:textId="77777777" w:rsidR="00F36194" w:rsidRPr="00F36194" w:rsidRDefault="00F36194" w:rsidP="00F36194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99E365" w14:textId="77777777" w:rsidR="00F36194" w:rsidRPr="00F36194" w:rsidRDefault="00F36194" w:rsidP="00F36194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B56466" w14:textId="77777777" w:rsidR="00F36194" w:rsidRPr="00F36194" w:rsidRDefault="00F36194" w:rsidP="00F36194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</w:tr>
      <w:tr w:rsidR="00F36194" w:rsidRPr="00F36194" w14:paraId="5B1B2D18" w14:textId="77777777" w:rsidTr="00F36194">
        <w:trPr>
          <w:trHeight w:val="324"/>
        </w:trPr>
        <w:tc>
          <w:tcPr>
            <w:tcW w:w="58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B801CBE" w14:textId="77777777" w:rsidR="00F36194" w:rsidRPr="00F36194" w:rsidRDefault="00F36194" w:rsidP="00F36194">
            <w:pPr>
              <w:spacing w:line="259" w:lineRule="auto"/>
              <w:ind w:left="81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  <w:tc>
          <w:tcPr>
            <w:tcW w:w="6170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1CDB744D" w14:textId="77777777" w:rsidR="00F36194" w:rsidRPr="00F36194" w:rsidRDefault="00F36194" w:rsidP="00F36194">
            <w:pPr>
              <w:spacing w:line="259" w:lineRule="auto"/>
              <w:rPr>
                <w:rFonts w:eastAsia="Calibri"/>
                <w:color w:val="000000"/>
                <w:lang w:val="ru-RU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Установлення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та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розбирання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зовнішніх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металевих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трубчастих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інвентарних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риштувань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,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висота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риштувань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до 16 м</w:t>
            </w:r>
          </w:p>
        </w:tc>
        <w:tc>
          <w:tcPr>
            <w:tcW w:w="107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A096832" w14:textId="77777777" w:rsidR="00F36194" w:rsidRPr="00F36194" w:rsidRDefault="00F36194" w:rsidP="00F36194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м</w:t>
            </w:r>
            <w:r w:rsidRPr="00F36194">
              <w:rPr>
                <w:rFonts w:eastAsia="Calibri"/>
                <w:color w:val="000000"/>
                <w:vertAlign w:val="superscript"/>
                <w:lang w:val="en-US" w:eastAsia="en-US"/>
              </w:rPr>
              <w:t>2</w:t>
            </w:r>
          </w:p>
        </w:tc>
        <w:tc>
          <w:tcPr>
            <w:tcW w:w="169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5EEFECF" w14:textId="77777777" w:rsidR="00F36194" w:rsidRPr="00F36194" w:rsidRDefault="00F36194" w:rsidP="00F36194">
            <w:pPr>
              <w:spacing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F36194">
              <w:rPr>
                <w:rFonts w:eastAsia="Calibri"/>
                <w:color w:val="000000"/>
                <w:lang w:eastAsia="en-US"/>
              </w:rPr>
              <w:t>171,5</w:t>
            </w:r>
          </w:p>
        </w:tc>
        <w:tc>
          <w:tcPr>
            <w:tcW w:w="110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7CB23153" w14:textId="77777777" w:rsidR="00F36194" w:rsidRPr="00F36194" w:rsidRDefault="00F36194" w:rsidP="00F36194">
            <w:pPr>
              <w:spacing w:after="120" w:line="259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F36194" w:rsidRPr="00F36194" w14:paraId="53D29A6D" w14:textId="77777777" w:rsidTr="00F36194">
        <w:trPr>
          <w:trHeight w:val="168"/>
        </w:trPr>
        <w:tc>
          <w:tcPr>
            <w:tcW w:w="58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3C9DD9F2" w14:textId="77777777" w:rsidR="00F36194" w:rsidRPr="00F36194" w:rsidRDefault="00F36194" w:rsidP="00F36194">
            <w:pPr>
              <w:spacing w:line="259" w:lineRule="auto"/>
              <w:ind w:left="81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2</w:t>
            </w:r>
          </w:p>
        </w:tc>
        <w:tc>
          <w:tcPr>
            <w:tcW w:w="6170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0EBEE5CB" w14:textId="77777777" w:rsidR="00F36194" w:rsidRPr="00F36194" w:rsidRDefault="00F36194" w:rsidP="00F36194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Розбирання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відливів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звисів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тощо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з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листової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сталі</w:t>
            </w:r>
            <w:proofErr w:type="spellEnd"/>
          </w:p>
        </w:tc>
        <w:tc>
          <w:tcPr>
            <w:tcW w:w="107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4C825E28" w14:textId="77777777" w:rsidR="00F36194" w:rsidRPr="00F36194" w:rsidRDefault="00F36194" w:rsidP="00F36194">
            <w:pPr>
              <w:spacing w:line="259" w:lineRule="auto"/>
              <w:ind w:right="5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м</w:t>
            </w:r>
          </w:p>
        </w:tc>
        <w:tc>
          <w:tcPr>
            <w:tcW w:w="169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40631453" w14:textId="77777777" w:rsidR="00F36194" w:rsidRPr="00F36194" w:rsidRDefault="00F36194" w:rsidP="00F36194">
            <w:pPr>
              <w:spacing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F36194">
              <w:rPr>
                <w:rFonts w:eastAsia="Calibri"/>
                <w:color w:val="000000"/>
                <w:lang w:eastAsia="en-US"/>
              </w:rPr>
              <w:t>22,8</w:t>
            </w:r>
          </w:p>
        </w:tc>
        <w:tc>
          <w:tcPr>
            <w:tcW w:w="110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340F8E4B" w14:textId="77777777" w:rsidR="00F36194" w:rsidRPr="00F36194" w:rsidRDefault="00F36194" w:rsidP="00F36194">
            <w:pPr>
              <w:spacing w:after="120" w:line="259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F36194" w:rsidRPr="00F36194" w14:paraId="338D52D3" w14:textId="77777777" w:rsidTr="00F36194">
        <w:trPr>
          <w:trHeight w:val="324"/>
        </w:trPr>
        <w:tc>
          <w:tcPr>
            <w:tcW w:w="58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17B36DE" w14:textId="77777777" w:rsidR="00F36194" w:rsidRPr="00F36194" w:rsidRDefault="00F36194" w:rsidP="00F36194">
            <w:pPr>
              <w:spacing w:line="259" w:lineRule="auto"/>
              <w:ind w:left="81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3</w:t>
            </w:r>
          </w:p>
        </w:tc>
        <w:tc>
          <w:tcPr>
            <w:tcW w:w="6170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7EF4B25E" w14:textId="77777777" w:rsidR="00F36194" w:rsidRPr="00F36194" w:rsidRDefault="00F36194" w:rsidP="00F36194">
            <w:pPr>
              <w:spacing w:line="259" w:lineRule="auto"/>
              <w:rPr>
                <w:rFonts w:eastAsia="Calibri"/>
                <w:color w:val="000000"/>
                <w:lang w:val="ru-RU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Розбирання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облицювання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стін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з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керамічних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глазурованих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плиток</w:t>
            </w:r>
          </w:p>
        </w:tc>
        <w:tc>
          <w:tcPr>
            <w:tcW w:w="107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6BCA8B" w14:textId="77777777" w:rsidR="00F36194" w:rsidRPr="00F36194" w:rsidRDefault="00F36194" w:rsidP="00F36194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м</w:t>
            </w:r>
            <w:r w:rsidRPr="00F36194">
              <w:rPr>
                <w:rFonts w:eastAsia="Calibri"/>
                <w:color w:val="000000"/>
                <w:vertAlign w:val="superscript"/>
                <w:lang w:val="en-US" w:eastAsia="en-US"/>
              </w:rPr>
              <w:t>2</w:t>
            </w:r>
          </w:p>
        </w:tc>
        <w:tc>
          <w:tcPr>
            <w:tcW w:w="169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E45FCDB" w14:textId="77777777" w:rsidR="00F36194" w:rsidRPr="00F36194" w:rsidRDefault="00F36194" w:rsidP="00F36194">
            <w:pPr>
              <w:spacing w:line="259" w:lineRule="auto"/>
              <w:ind w:right="1"/>
              <w:jc w:val="right"/>
              <w:rPr>
                <w:rFonts w:eastAsia="Calibri"/>
                <w:color w:val="000000"/>
                <w:lang w:eastAsia="en-US"/>
              </w:rPr>
            </w:pPr>
            <w:r w:rsidRPr="00F36194">
              <w:rPr>
                <w:rFonts w:eastAsia="Calibri"/>
                <w:color w:val="000000"/>
                <w:lang w:eastAsia="en-US"/>
              </w:rPr>
              <w:t>43,0</w:t>
            </w:r>
          </w:p>
        </w:tc>
        <w:tc>
          <w:tcPr>
            <w:tcW w:w="110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7E022689" w14:textId="77777777" w:rsidR="00F36194" w:rsidRPr="00F36194" w:rsidRDefault="00F36194" w:rsidP="00F36194">
            <w:pPr>
              <w:spacing w:after="120" w:line="259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F36194" w:rsidRPr="00F36194" w14:paraId="37D679FB" w14:textId="77777777" w:rsidTr="00F36194">
        <w:trPr>
          <w:trHeight w:val="324"/>
        </w:trPr>
        <w:tc>
          <w:tcPr>
            <w:tcW w:w="58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FAF48A3" w14:textId="77777777" w:rsidR="00F36194" w:rsidRPr="00F36194" w:rsidRDefault="00F36194" w:rsidP="00F36194">
            <w:pPr>
              <w:spacing w:line="259" w:lineRule="auto"/>
              <w:ind w:left="81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6170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128262D8" w14:textId="77777777" w:rsidR="00F36194" w:rsidRPr="00F36194" w:rsidRDefault="00F36194" w:rsidP="00F36194">
            <w:pPr>
              <w:spacing w:line="259" w:lineRule="auto"/>
              <w:rPr>
                <w:rFonts w:eastAsia="Calibri"/>
                <w:color w:val="000000"/>
                <w:lang w:val="ru-RU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Суцільне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вирівнювання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бетонних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поверхонь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стін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[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одношарове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штукатурення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],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товщина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шару 5 мм (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включаючи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цоколь)</w:t>
            </w:r>
          </w:p>
        </w:tc>
        <w:tc>
          <w:tcPr>
            <w:tcW w:w="107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F16B2D7" w14:textId="77777777" w:rsidR="00F36194" w:rsidRPr="00F36194" w:rsidRDefault="00F36194" w:rsidP="00F36194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м</w:t>
            </w:r>
            <w:r w:rsidRPr="00F36194">
              <w:rPr>
                <w:rFonts w:eastAsia="Calibri"/>
                <w:color w:val="000000"/>
                <w:vertAlign w:val="superscript"/>
                <w:lang w:val="en-US" w:eastAsia="en-US"/>
              </w:rPr>
              <w:t>2</w:t>
            </w:r>
          </w:p>
        </w:tc>
        <w:tc>
          <w:tcPr>
            <w:tcW w:w="169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4D7A8B1" w14:textId="77777777" w:rsidR="00F36194" w:rsidRPr="00F36194" w:rsidRDefault="00F36194" w:rsidP="00F36194">
            <w:pPr>
              <w:spacing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F36194">
              <w:rPr>
                <w:rFonts w:eastAsia="Calibri"/>
                <w:color w:val="000000"/>
                <w:lang w:eastAsia="en-US"/>
              </w:rPr>
              <w:t>49,4</w:t>
            </w:r>
          </w:p>
        </w:tc>
        <w:tc>
          <w:tcPr>
            <w:tcW w:w="110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306F45D3" w14:textId="77777777" w:rsidR="00F36194" w:rsidRPr="00F36194" w:rsidRDefault="00F36194" w:rsidP="00F36194">
            <w:pPr>
              <w:spacing w:after="120" w:line="259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F36194" w:rsidRPr="00F36194" w14:paraId="2E71DF78" w14:textId="77777777" w:rsidTr="00F36194">
        <w:trPr>
          <w:trHeight w:val="324"/>
        </w:trPr>
        <w:tc>
          <w:tcPr>
            <w:tcW w:w="58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127337" w14:textId="77777777" w:rsidR="00F36194" w:rsidRPr="00F36194" w:rsidRDefault="00F36194" w:rsidP="00F36194">
            <w:pPr>
              <w:spacing w:line="259" w:lineRule="auto"/>
              <w:ind w:left="81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5</w:t>
            </w:r>
          </w:p>
        </w:tc>
        <w:tc>
          <w:tcPr>
            <w:tcW w:w="6170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70DAE76F" w14:textId="77777777" w:rsidR="00F36194" w:rsidRPr="00F36194" w:rsidRDefault="00F36194" w:rsidP="00F36194">
            <w:pPr>
              <w:spacing w:line="259" w:lineRule="auto"/>
              <w:ind w:right="20"/>
              <w:rPr>
                <w:rFonts w:eastAsia="Calibri"/>
                <w:color w:val="000000"/>
                <w:lang w:val="ru-RU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Готування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важких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опоряджувальних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цементних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розчинів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>, склад 1:3</w:t>
            </w:r>
          </w:p>
        </w:tc>
        <w:tc>
          <w:tcPr>
            <w:tcW w:w="107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8ED8117" w14:textId="77777777" w:rsidR="00F36194" w:rsidRPr="00F36194" w:rsidRDefault="00F36194" w:rsidP="00F36194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м</w:t>
            </w:r>
            <w:r w:rsidRPr="00F36194">
              <w:rPr>
                <w:rFonts w:eastAsia="Calibri"/>
                <w:color w:val="000000"/>
                <w:vertAlign w:val="superscript"/>
                <w:lang w:val="en-US" w:eastAsia="en-US"/>
              </w:rPr>
              <w:t>3</w:t>
            </w:r>
          </w:p>
        </w:tc>
        <w:tc>
          <w:tcPr>
            <w:tcW w:w="169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7E1B41" w14:textId="77777777" w:rsidR="00F36194" w:rsidRPr="00F36194" w:rsidRDefault="00F36194" w:rsidP="00F36194">
            <w:pPr>
              <w:spacing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F36194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110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02E88CE5" w14:textId="77777777" w:rsidR="00F36194" w:rsidRPr="00F36194" w:rsidRDefault="00F36194" w:rsidP="00F36194">
            <w:pPr>
              <w:spacing w:after="120" w:line="259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F36194" w:rsidRPr="00F36194" w14:paraId="2B101E25" w14:textId="77777777" w:rsidTr="00F36194">
        <w:trPr>
          <w:trHeight w:val="480"/>
        </w:trPr>
        <w:tc>
          <w:tcPr>
            <w:tcW w:w="58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96D3DD" w14:textId="77777777" w:rsidR="00F36194" w:rsidRPr="00F36194" w:rsidRDefault="00F36194" w:rsidP="00F36194">
            <w:pPr>
              <w:spacing w:line="259" w:lineRule="auto"/>
              <w:ind w:left="81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6</w:t>
            </w:r>
          </w:p>
        </w:tc>
        <w:tc>
          <w:tcPr>
            <w:tcW w:w="6170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724AAAE3" w14:textId="77777777" w:rsidR="00F36194" w:rsidRPr="00F36194" w:rsidRDefault="00F36194" w:rsidP="00F36194">
            <w:pPr>
              <w:spacing w:line="232" w:lineRule="auto"/>
              <w:rPr>
                <w:rFonts w:eastAsia="Calibri"/>
                <w:color w:val="000000"/>
                <w:lang w:val="ru-RU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Утеплення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фасадів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мінеральними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плитами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товщиною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100 мм з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опорядженням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декоративним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розчином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за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технологією</w:t>
            </w:r>
            <w:proofErr w:type="spellEnd"/>
          </w:p>
          <w:p w14:paraId="358AABFE" w14:textId="77777777" w:rsidR="00F36194" w:rsidRPr="00F36194" w:rsidRDefault="00F36194" w:rsidP="00F36194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 xml:space="preserve">"СЕRЕSІT",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стіни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гладкі</w:t>
            </w:r>
            <w:proofErr w:type="spellEnd"/>
          </w:p>
        </w:tc>
        <w:tc>
          <w:tcPr>
            <w:tcW w:w="107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3F50DE9" w14:textId="77777777" w:rsidR="00F36194" w:rsidRPr="00F36194" w:rsidRDefault="00F36194" w:rsidP="00F36194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м</w:t>
            </w:r>
            <w:r w:rsidRPr="00F36194">
              <w:rPr>
                <w:rFonts w:eastAsia="Calibri"/>
                <w:color w:val="000000"/>
                <w:vertAlign w:val="superscript"/>
                <w:lang w:val="en-US" w:eastAsia="en-US"/>
              </w:rPr>
              <w:t>2</w:t>
            </w:r>
          </w:p>
        </w:tc>
        <w:tc>
          <w:tcPr>
            <w:tcW w:w="169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B2366EF" w14:textId="77777777" w:rsidR="00F36194" w:rsidRPr="00F36194" w:rsidRDefault="00F36194" w:rsidP="00F36194">
            <w:pPr>
              <w:spacing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F36194">
              <w:rPr>
                <w:rFonts w:eastAsia="Calibri"/>
                <w:color w:val="000000"/>
                <w:lang w:eastAsia="en-US"/>
              </w:rPr>
              <w:t>179,7</w:t>
            </w:r>
          </w:p>
        </w:tc>
        <w:tc>
          <w:tcPr>
            <w:tcW w:w="110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683096A5" w14:textId="77777777" w:rsidR="00F36194" w:rsidRPr="00F36194" w:rsidRDefault="00F36194" w:rsidP="00F36194">
            <w:pPr>
              <w:spacing w:after="120" w:line="259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F36194" w:rsidRPr="00F36194" w14:paraId="24D8CF20" w14:textId="77777777" w:rsidTr="00F36194">
        <w:trPr>
          <w:trHeight w:val="480"/>
        </w:trPr>
        <w:tc>
          <w:tcPr>
            <w:tcW w:w="58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46141FE" w14:textId="77777777" w:rsidR="00F36194" w:rsidRPr="00F36194" w:rsidRDefault="00F36194" w:rsidP="00F36194">
            <w:pPr>
              <w:spacing w:line="259" w:lineRule="auto"/>
              <w:ind w:left="81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7</w:t>
            </w:r>
          </w:p>
        </w:tc>
        <w:tc>
          <w:tcPr>
            <w:tcW w:w="6170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422D6ADD" w14:textId="77777777" w:rsidR="00F36194" w:rsidRPr="00F36194" w:rsidRDefault="00F36194" w:rsidP="00F36194">
            <w:pPr>
              <w:spacing w:line="232" w:lineRule="auto"/>
              <w:rPr>
                <w:rFonts w:eastAsia="Calibri"/>
                <w:color w:val="000000"/>
                <w:lang w:val="ru-RU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Утеплення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фасадів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минеральними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плитами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товщиною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50мм з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опорядженням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декоративним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розчином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за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технологією</w:t>
            </w:r>
            <w:proofErr w:type="spellEnd"/>
          </w:p>
          <w:p w14:paraId="636985F6" w14:textId="77777777" w:rsidR="00F36194" w:rsidRPr="00F36194" w:rsidRDefault="00F36194" w:rsidP="00F36194">
            <w:pPr>
              <w:spacing w:line="259" w:lineRule="auto"/>
              <w:rPr>
                <w:rFonts w:eastAsia="Calibri"/>
                <w:color w:val="000000"/>
                <w:lang w:val="ru-RU" w:eastAsia="en-US"/>
              </w:rPr>
            </w:pPr>
            <w:r w:rsidRPr="00F36194">
              <w:rPr>
                <w:rFonts w:eastAsia="Calibri"/>
                <w:color w:val="000000"/>
                <w:lang w:val="ru-RU" w:eastAsia="en-US"/>
              </w:rPr>
              <w:t>"СЕ</w:t>
            </w:r>
            <w:r w:rsidRPr="00F36194">
              <w:rPr>
                <w:rFonts w:eastAsia="Calibri"/>
                <w:color w:val="000000"/>
                <w:lang w:val="en-US" w:eastAsia="en-US"/>
              </w:rPr>
              <w:t>R</w:t>
            </w:r>
            <w:r w:rsidRPr="00F36194">
              <w:rPr>
                <w:rFonts w:eastAsia="Calibri"/>
                <w:color w:val="000000"/>
                <w:lang w:val="ru-RU" w:eastAsia="en-US"/>
              </w:rPr>
              <w:t>Е</w:t>
            </w:r>
            <w:r w:rsidRPr="00F36194">
              <w:rPr>
                <w:rFonts w:eastAsia="Calibri"/>
                <w:color w:val="000000"/>
                <w:lang w:val="en-US" w:eastAsia="en-US"/>
              </w:rPr>
              <w:t>S</w:t>
            </w:r>
            <w:r w:rsidRPr="00F36194">
              <w:rPr>
                <w:rFonts w:eastAsia="Calibri"/>
                <w:color w:val="000000"/>
                <w:lang w:val="ru-RU" w:eastAsia="en-US"/>
              </w:rPr>
              <w:t>І</w:t>
            </w:r>
            <w:r w:rsidRPr="00F36194">
              <w:rPr>
                <w:rFonts w:eastAsia="Calibri"/>
                <w:color w:val="000000"/>
                <w:lang w:val="en-US" w:eastAsia="en-US"/>
              </w:rPr>
              <w:t>T</w:t>
            </w:r>
            <w:r w:rsidRPr="00F36194">
              <w:rPr>
                <w:rFonts w:eastAsia="Calibri"/>
                <w:color w:val="000000"/>
                <w:lang w:val="ru-RU" w:eastAsia="en-US"/>
              </w:rPr>
              <w:t xml:space="preserve">",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укоси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>, ширина до 300 мм</w:t>
            </w:r>
          </w:p>
        </w:tc>
        <w:tc>
          <w:tcPr>
            <w:tcW w:w="107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2451ADD" w14:textId="77777777" w:rsidR="00F36194" w:rsidRPr="00F36194" w:rsidRDefault="00F36194" w:rsidP="00F36194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м</w:t>
            </w:r>
            <w:r w:rsidRPr="00F36194">
              <w:rPr>
                <w:rFonts w:eastAsia="Calibri"/>
                <w:color w:val="000000"/>
                <w:vertAlign w:val="superscript"/>
                <w:lang w:val="en-US" w:eastAsia="en-US"/>
              </w:rPr>
              <w:t>2</w:t>
            </w:r>
          </w:p>
        </w:tc>
        <w:tc>
          <w:tcPr>
            <w:tcW w:w="169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0246ABA" w14:textId="77777777" w:rsidR="00F36194" w:rsidRPr="00F36194" w:rsidRDefault="00F36194" w:rsidP="00F36194">
            <w:pPr>
              <w:spacing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F36194">
              <w:rPr>
                <w:rFonts w:eastAsia="Calibri"/>
                <w:color w:val="000000"/>
                <w:lang w:eastAsia="en-US"/>
              </w:rPr>
              <w:t>21,3</w:t>
            </w:r>
          </w:p>
        </w:tc>
        <w:tc>
          <w:tcPr>
            <w:tcW w:w="110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601F1E43" w14:textId="77777777" w:rsidR="00F36194" w:rsidRPr="00F36194" w:rsidRDefault="00F36194" w:rsidP="00F36194">
            <w:pPr>
              <w:spacing w:after="120" w:line="259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F36194" w:rsidRPr="00F36194" w14:paraId="1BC02A96" w14:textId="77777777" w:rsidTr="00F36194">
        <w:trPr>
          <w:trHeight w:val="480"/>
        </w:trPr>
        <w:tc>
          <w:tcPr>
            <w:tcW w:w="58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C8ECFD9" w14:textId="77777777" w:rsidR="00F36194" w:rsidRPr="00F36194" w:rsidRDefault="00F36194" w:rsidP="00F36194">
            <w:pPr>
              <w:spacing w:line="259" w:lineRule="auto"/>
              <w:ind w:left="81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8</w:t>
            </w:r>
          </w:p>
        </w:tc>
        <w:tc>
          <w:tcPr>
            <w:tcW w:w="6170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7DC88DC5" w14:textId="77777777" w:rsidR="00F36194" w:rsidRPr="00F36194" w:rsidRDefault="00F36194" w:rsidP="00F36194">
            <w:pPr>
              <w:spacing w:line="232" w:lineRule="auto"/>
              <w:rPr>
                <w:rFonts w:eastAsia="Calibri"/>
                <w:color w:val="000000"/>
                <w:lang w:val="ru-RU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Утеплення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фасадів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пінополістірольними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плитами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товщиною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50 мм з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опорядженням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декоративним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розчином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за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технологією</w:t>
            </w:r>
            <w:proofErr w:type="spellEnd"/>
          </w:p>
          <w:p w14:paraId="11F3CBE2" w14:textId="77777777" w:rsidR="00F36194" w:rsidRPr="00F36194" w:rsidRDefault="00F36194" w:rsidP="00F36194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 xml:space="preserve">"СЕRЕSІT",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цоколя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гладкі</w:t>
            </w:r>
            <w:proofErr w:type="spellEnd"/>
          </w:p>
        </w:tc>
        <w:tc>
          <w:tcPr>
            <w:tcW w:w="107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E166C1" w14:textId="77777777" w:rsidR="00F36194" w:rsidRPr="00F36194" w:rsidRDefault="00F36194" w:rsidP="00F36194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м</w:t>
            </w:r>
            <w:r w:rsidRPr="00F36194">
              <w:rPr>
                <w:rFonts w:eastAsia="Calibri"/>
                <w:color w:val="000000"/>
                <w:vertAlign w:val="superscript"/>
                <w:lang w:val="en-US" w:eastAsia="en-US"/>
              </w:rPr>
              <w:t>2</w:t>
            </w:r>
          </w:p>
        </w:tc>
        <w:tc>
          <w:tcPr>
            <w:tcW w:w="169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2FE927" w14:textId="77777777" w:rsidR="00F36194" w:rsidRPr="00F36194" w:rsidRDefault="00F36194" w:rsidP="00F36194">
            <w:pPr>
              <w:spacing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F36194">
              <w:rPr>
                <w:rFonts w:eastAsia="Calibri"/>
                <w:color w:val="000000"/>
                <w:lang w:eastAsia="en-US"/>
              </w:rPr>
              <w:t>23,7</w:t>
            </w:r>
          </w:p>
        </w:tc>
        <w:tc>
          <w:tcPr>
            <w:tcW w:w="110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331084B7" w14:textId="77777777" w:rsidR="00F36194" w:rsidRPr="00F36194" w:rsidRDefault="00F36194" w:rsidP="00F36194">
            <w:pPr>
              <w:spacing w:after="120" w:line="259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F36194" w:rsidRPr="00F36194" w14:paraId="3E8FB9D1" w14:textId="77777777" w:rsidTr="00F36194">
        <w:trPr>
          <w:trHeight w:val="324"/>
        </w:trPr>
        <w:tc>
          <w:tcPr>
            <w:tcW w:w="58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2E889F" w14:textId="77777777" w:rsidR="00F36194" w:rsidRPr="00F36194" w:rsidRDefault="00F36194" w:rsidP="00F36194">
            <w:pPr>
              <w:spacing w:line="259" w:lineRule="auto"/>
              <w:ind w:left="81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9</w:t>
            </w:r>
          </w:p>
        </w:tc>
        <w:tc>
          <w:tcPr>
            <w:tcW w:w="6170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323C0438" w14:textId="77777777" w:rsidR="00F36194" w:rsidRPr="00F36194" w:rsidRDefault="00F36194" w:rsidP="00F36194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Навішування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водостічних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труб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колін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відливів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і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воронок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з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готових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елементів</w:t>
            </w:r>
            <w:proofErr w:type="spellEnd"/>
          </w:p>
        </w:tc>
        <w:tc>
          <w:tcPr>
            <w:tcW w:w="107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7AA49F" w14:textId="77777777" w:rsidR="00F36194" w:rsidRPr="00F36194" w:rsidRDefault="00F36194" w:rsidP="00F36194">
            <w:pPr>
              <w:spacing w:line="259" w:lineRule="auto"/>
              <w:ind w:right="5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м</w:t>
            </w:r>
          </w:p>
        </w:tc>
        <w:tc>
          <w:tcPr>
            <w:tcW w:w="169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0A3E27" w14:textId="77777777" w:rsidR="00F36194" w:rsidRPr="00F36194" w:rsidRDefault="00F36194" w:rsidP="00F36194">
            <w:pPr>
              <w:spacing w:line="259" w:lineRule="auto"/>
              <w:ind w:right="1"/>
              <w:jc w:val="right"/>
              <w:rPr>
                <w:rFonts w:eastAsia="Calibri"/>
                <w:color w:val="000000"/>
                <w:lang w:eastAsia="en-US"/>
              </w:rPr>
            </w:pPr>
            <w:r w:rsidRPr="00F36194">
              <w:rPr>
                <w:rFonts w:eastAsia="Calibri"/>
                <w:color w:val="000000"/>
                <w:lang w:eastAsia="en-US"/>
              </w:rPr>
              <w:t>21,0</w:t>
            </w:r>
          </w:p>
        </w:tc>
        <w:tc>
          <w:tcPr>
            <w:tcW w:w="110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AFF4891" w14:textId="77777777" w:rsidR="00F36194" w:rsidRPr="00F36194" w:rsidRDefault="00F36194" w:rsidP="00F36194">
            <w:pPr>
              <w:spacing w:after="120" w:line="259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F36194" w:rsidRPr="00F36194" w14:paraId="62B38B72" w14:textId="77777777" w:rsidTr="00F36194">
        <w:trPr>
          <w:trHeight w:val="168"/>
        </w:trPr>
        <w:tc>
          <w:tcPr>
            <w:tcW w:w="58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2AD86A48" w14:textId="77777777" w:rsidR="00F36194" w:rsidRPr="00F36194" w:rsidRDefault="00F36194" w:rsidP="00F36194">
            <w:pPr>
              <w:spacing w:line="259" w:lineRule="auto"/>
              <w:ind w:left="27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10</w:t>
            </w:r>
          </w:p>
        </w:tc>
        <w:tc>
          <w:tcPr>
            <w:tcW w:w="6170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4B722073" w14:textId="77777777" w:rsidR="00F36194" w:rsidRPr="00F36194" w:rsidRDefault="00F36194" w:rsidP="00F36194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Установлення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віконних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зливів</w:t>
            </w:r>
            <w:proofErr w:type="spellEnd"/>
          </w:p>
        </w:tc>
        <w:tc>
          <w:tcPr>
            <w:tcW w:w="107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7453C2E0" w14:textId="77777777" w:rsidR="00F36194" w:rsidRPr="00F36194" w:rsidRDefault="00F36194" w:rsidP="00F36194">
            <w:pPr>
              <w:spacing w:line="259" w:lineRule="auto"/>
              <w:ind w:right="5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м</w:t>
            </w:r>
          </w:p>
        </w:tc>
        <w:tc>
          <w:tcPr>
            <w:tcW w:w="169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4C68092E" w14:textId="77777777" w:rsidR="00F36194" w:rsidRPr="00F36194" w:rsidRDefault="00F36194" w:rsidP="00F36194">
            <w:pPr>
              <w:spacing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F36194">
              <w:rPr>
                <w:rFonts w:eastAsia="Calibri"/>
                <w:color w:val="000000"/>
                <w:lang w:eastAsia="en-US"/>
              </w:rPr>
              <w:t>22,8</w:t>
            </w:r>
          </w:p>
        </w:tc>
        <w:tc>
          <w:tcPr>
            <w:tcW w:w="110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4E3502A6" w14:textId="77777777" w:rsidR="00F36194" w:rsidRPr="00F36194" w:rsidRDefault="00F36194" w:rsidP="00F36194">
            <w:pPr>
              <w:spacing w:after="120" w:line="259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F36194" w:rsidRPr="00F36194" w14:paraId="5F98064E" w14:textId="77777777" w:rsidTr="00F36194">
        <w:trPr>
          <w:trHeight w:val="480"/>
        </w:trPr>
        <w:tc>
          <w:tcPr>
            <w:tcW w:w="58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CF978E5" w14:textId="77777777" w:rsidR="00F36194" w:rsidRPr="00F36194" w:rsidRDefault="00F36194" w:rsidP="00F36194">
            <w:pPr>
              <w:spacing w:line="259" w:lineRule="auto"/>
              <w:ind w:left="27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11</w:t>
            </w:r>
          </w:p>
        </w:tc>
        <w:tc>
          <w:tcPr>
            <w:tcW w:w="6170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299FB2EC" w14:textId="77777777" w:rsidR="00F36194" w:rsidRPr="00F36194" w:rsidRDefault="00F36194" w:rsidP="00F36194">
            <w:pPr>
              <w:spacing w:line="232" w:lineRule="auto"/>
              <w:rPr>
                <w:rFonts w:eastAsia="Calibri"/>
                <w:color w:val="000000"/>
                <w:lang w:val="ru-RU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Опорядження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поверхонь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стін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по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каменю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та бетону декоративною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сумішшю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з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наповнювачем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величиною зерен 2</w:t>
            </w:r>
          </w:p>
          <w:p w14:paraId="6E9FD761" w14:textId="77777777" w:rsidR="00F36194" w:rsidRPr="00F36194" w:rsidRDefault="00F36194" w:rsidP="00F36194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мм</w:t>
            </w:r>
            <w:proofErr w:type="spellEnd"/>
          </w:p>
        </w:tc>
        <w:tc>
          <w:tcPr>
            <w:tcW w:w="107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516A7AB" w14:textId="77777777" w:rsidR="00F36194" w:rsidRPr="00F36194" w:rsidRDefault="00F36194" w:rsidP="00F36194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м</w:t>
            </w:r>
            <w:r w:rsidRPr="00F36194">
              <w:rPr>
                <w:rFonts w:eastAsia="Calibri"/>
                <w:color w:val="000000"/>
                <w:vertAlign w:val="superscript"/>
                <w:lang w:val="en-US" w:eastAsia="en-US"/>
              </w:rPr>
              <w:t>2</w:t>
            </w:r>
          </w:p>
        </w:tc>
        <w:tc>
          <w:tcPr>
            <w:tcW w:w="169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12AEF50" w14:textId="77777777" w:rsidR="00F36194" w:rsidRPr="00F36194" w:rsidRDefault="00F36194" w:rsidP="00F36194">
            <w:pPr>
              <w:spacing w:line="259" w:lineRule="auto"/>
              <w:ind w:right="8"/>
              <w:jc w:val="right"/>
              <w:rPr>
                <w:rFonts w:eastAsia="Calibri"/>
                <w:color w:val="000000"/>
                <w:lang w:eastAsia="en-US"/>
              </w:rPr>
            </w:pPr>
            <w:r w:rsidRPr="00F36194">
              <w:rPr>
                <w:rFonts w:eastAsia="Calibri"/>
                <w:color w:val="000000"/>
                <w:lang w:eastAsia="en-US"/>
              </w:rPr>
              <w:t>91,15</w:t>
            </w:r>
          </w:p>
        </w:tc>
        <w:tc>
          <w:tcPr>
            <w:tcW w:w="110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772B9FA2" w14:textId="77777777" w:rsidR="00F36194" w:rsidRPr="00F36194" w:rsidRDefault="00F36194" w:rsidP="00F36194">
            <w:pPr>
              <w:spacing w:after="120" w:line="259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F36194" w:rsidRPr="00F36194" w14:paraId="29761ECC" w14:textId="77777777" w:rsidTr="00F36194">
        <w:trPr>
          <w:trHeight w:val="324"/>
        </w:trPr>
        <w:tc>
          <w:tcPr>
            <w:tcW w:w="58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636D34C" w14:textId="77777777" w:rsidR="00F36194" w:rsidRPr="00F36194" w:rsidRDefault="00F36194" w:rsidP="00F36194">
            <w:pPr>
              <w:spacing w:line="259" w:lineRule="auto"/>
              <w:ind w:left="27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lastRenderedPageBreak/>
              <w:t>12</w:t>
            </w:r>
          </w:p>
        </w:tc>
        <w:tc>
          <w:tcPr>
            <w:tcW w:w="6170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6054F934" w14:textId="77777777" w:rsidR="00F36194" w:rsidRPr="00F36194" w:rsidRDefault="00F36194" w:rsidP="00F36194">
            <w:pPr>
              <w:spacing w:line="259" w:lineRule="auto"/>
              <w:rPr>
                <w:rFonts w:eastAsia="Calibri"/>
                <w:color w:val="000000"/>
                <w:lang w:val="ru-RU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Полівінілацетатне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фарбування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нових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фасадів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з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риштувань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по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підготовленій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поверхні</w:t>
            </w:r>
            <w:proofErr w:type="spellEnd"/>
          </w:p>
        </w:tc>
        <w:tc>
          <w:tcPr>
            <w:tcW w:w="107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91DA0" w14:textId="77777777" w:rsidR="00F36194" w:rsidRPr="00F36194" w:rsidRDefault="00F36194" w:rsidP="00F36194">
            <w:pPr>
              <w:spacing w:line="259" w:lineRule="auto"/>
              <w:ind w:left="99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м</w:t>
            </w:r>
            <w:r w:rsidRPr="00F36194">
              <w:rPr>
                <w:rFonts w:eastAsia="Calibri"/>
                <w:color w:val="000000"/>
                <w:vertAlign w:val="superscript"/>
                <w:lang w:val="en-US" w:eastAsia="en-US"/>
              </w:rPr>
              <w:t>2</w:t>
            </w:r>
          </w:p>
        </w:tc>
        <w:tc>
          <w:tcPr>
            <w:tcW w:w="169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2265E2" w14:textId="77777777" w:rsidR="00F36194" w:rsidRPr="00F36194" w:rsidRDefault="00F36194" w:rsidP="00F36194">
            <w:pPr>
              <w:spacing w:line="259" w:lineRule="auto"/>
              <w:ind w:right="8"/>
              <w:jc w:val="right"/>
              <w:rPr>
                <w:rFonts w:eastAsia="Calibri"/>
                <w:color w:val="000000"/>
                <w:lang w:eastAsia="en-US"/>
              </w:rPr>
            </w:pPr>
            <w:r w:rsidRPr="00F36194">
              <w:rPr>
                <w:rFonts w:eastAsia="Calibri"/>
                <w:color w:val="000000"/>
                <w:lang w:eastAsia="en-US"/>
              </w:rPr>
              <w:t>91,15</w:t>
            </w:r>
          </w:p>
        </w:tc>
        <w:tc>
          <w:tcPr>
            <w:tcW w:w="110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4AAB5203" w14:textId="77777777" w:rsidR="00F36194" w:rsidRPr="00F36194" w:rsidRDefault="00F36194" w:rsidP="00F36194">
            <w:pPr>
              <w:spacing w:after="120" w:line="259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F36194" w:rsidRPr="00F36194" w14:paraId="382575B5" w14:textId="77777777" w:rsidTr="00F36194">
        <w:trPr>
          <w:trHeight w:val="168"/>
        </w:trPr>
        <w:tc>
          <w:tcPr>
            <w:tcW w:w="58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33884C8E" w14:textId="77777777" w:rsidR="00F36194" w:rsidRPr="00F36194" w:rsidRDefault="00F36194" w:rsidP="00F36194">
            <w:pPr>
              <w:spacing w:line="259" w:lineRule="auto"/>
              <w:ind w:left="27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13</w:t>
            </w:r>
          </w:p>
        </w:tc>
        <w:tc>
          <w:tcPr>
            <w:tcW w:w="6170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0EEDB244" w14:textId="77777777" w:rsidR="00F36194" w:rsidRPr="00F36194" w:rsidRDefault="00F36194" w:rsidP="00F36194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Улаштування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жолобів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настінних</w:t>
            </w:r>
            <w:proofErr w:type="spellEnd"/>
          </w:p>
        </w:tc>
        <w:tc>
          <w:tcPr>
            <w:tcW w:w="107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4FDC838A" w14:textId="77777777" w:rsidR="00F36194" w:rsidRPr="00F36194" w:rsidRDefault="00F36194" w:rsidP="00F36194">
            <w:pPr>
              <w:spacing w:line="259" w:lineRule="auto"/>
              <w:ind w:right="5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м</w:t>
            </w:r>
          </w:p>
        </w:tc>
        <w:tc>
          <w:tcPr>
            <w:tcW w:w="169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59AF1EBF" w14:textId="77777777" w:rsidR="00F36194" w:rsidRPr="00F36194" w:rsidRDefault="00F36194" w:rsidP="00F36194">
            <w:pPr>
              <w:spacing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F36194">
              <w:rPr>
                <w:rFonts w:eastAsia="Calibri"/>
                <w:color w:val="000000"/>
                <w:lang w:eastAsia="en-US"/>
              </w:rPr>
              <w:t>58,7</w:t>
            </w:r>
          </w:p>
        </w:tc>
        <w:tc>
          <w:tcPr>
            <w:tcW w:w="110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2E3B6885" w14:textId="77777777" w:rsidR="00F36194" w:rsidRPr="00F36194" w:rsidRDefault="00F36194" w:rsidP="00F36194">
            <w:pPr>
              <w:spacing w:after="120" w:line="259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F36194" w:rsidRPr="00F36194" w14:paraId="2812EF64" w14:textId="77777777" w:rsidTr="00F36194">
        <w:trPr>
          <w:trHeight w:val="324"/>
        </w:trPr>
        <w:tc>
          <w:tcPr>
            <w:tcW w:w="58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0216DDC" w14:textId="77777777" w:rsidR="00F36194" w:rsidRPr="00F36194" w:rsidRDefault="00F36194" w:rsidP="00F36194">
            <w:pPr>
              <w:spacing w:line="259" w:lineRule="auto"/>
              <w:ind w:left="27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14</w:t>
            </w:r>
          </w:p>
        </w:tc>
        <w:tc>
          <w:tcPr>
            <w:tcW w:w="6170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6D8040E0" w14:textId="77777777" w:rsidR="00F36194" w:rsidRPr="00F36194" w:rsidRDefault="00F36194" w:rsidP="00F36194">
            <w:pPr>
              <w:spacing w:line="259" w:lineRule="auto"/>
              <w:ind w:right="1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Улаштування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поясків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сандриків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підвіконних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відливів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з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листової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сталі</w:t>
            </w:r>
            <w:proofErr w:type="spellEnd"/>
          </w:p>
        </w:tc>
        <w:tc>
          <w:tcPr>
            <w:tcW w:w="107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45B4CD" w14:textId="77777777" w:rsidR="00F36194" w:rsidRPr="00F36194" w:rsidRDefault="00F36194" w:rsidP="00F36194">
            <w:pPr>
              <w:spacing w:line="259" w:lineRule="auto"/>
              <w:ind w:right="5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м</w:t>
            </w:r>
          </w:p>
        </w:tc>
        <w:tc>
          <w:tcPr>
            <w:tcW w:w="169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361E2C" w14:textId="77777777" w:rsidR="00F36194" w:rsidRPr="00F36194" w:rsidRDefault="00F36194" w:rsidP="00F36194">
            <w:pPr>
              <w:spacing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F36194">
              <w:rPr>
                <w:rFonts w:eastAsia="Calibri"/>
                <w:color w:val="000000"/>
                <w:lang w:eastAsia="en-US"/>
              </w:rPr>
              <w:t xml:space="preserve">58,7 </w:t>
            </w:r>
          </w:p>
        </w:tc>
        <w:tc>
          <w:tcPr>
            <w:tcW w:w="110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3C306802" w14:textId="77777777" w:rsidR="00F36194" w:rsidRPr="00F36194" w:rsidRDefault="00F36194" w:rsidP="00F36194">
            <w:pPr>
              <w:spacing w:after="120" w:line="259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F36194" w:rsidRPr="00F36194" w14:paraId="3EC125EC" w14:textId="77777777" w:rsidTr="00F36194">
        <w:trPr>
          <w:trHeight w:val="168"/>
        </w:trPr>
        <w:tc>
          <w:tcPr>
            <w:tcW w:w="58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7976A0EC" w14:textId="77777777" w:rsidR="00F36194" w:rsidRPr="00F36194" w:rsidRDefault="00F36194" w:rsidP="00F36194">
            <w:pPr>
              <w:spacing w:line="259" w:lineRule="auto"/>
              <w:ind w:left="27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15</w:t>
            </w:r>
          </w:p>
        </w:tc>
        <w:tc>
          <w:tcPr>
            <w:tcW w:w="6170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57087685" w14:textId="77777777" w:rsidR="00F36194" w:rsidRPr="00F36194" w:rsidRDefault="00F36194" w:rsidP="00F36194">
            <w:pPr>
              <w:spacing w:line="259" w:lineRule="auto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Навантаження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сміття</w:t>
            </w:r>
            <w:proofErr w:type="spellEnd"/>
            <w:r w:rsidRPr="00F36194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en-US" w:eastAsia="en-US"/>
              </w:rPr>
              <w:t>вручну</w:t>
            </w:r>
            <w:proofErr w:type="spellEnd"/>
          </w:p>
        </w:tc>
        <w:tc>
          <w:tcPr>
            <w:tcW w:w="1079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7AB79EA9" w14:textId="77777777" w:rsidR="00F36194" w:rsidRPr="00F36194" w:rsidRDefault="00F36194" w:rsidP="00F36194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1 т</w:t>
            </w:r>
          </w:p>
        </w:tc>
        <w:tc>
          <w:tcPr>
            <w:tcW w:w="1696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714EAB22" w14:textId="77777777" w:rsidR="00F36194" w:rsidRPr="00F36194" w:rsidRDefault="00F36194" w:rsidP="00F36194">
            <w:pPr>
              <w:spacing w:line="259" w:lineRule="auto"/>
              <w:ind w:right="2"/>
              <w:jc w:val="right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1.9</w:t>
            </w:r>
          </w:p>
        </w:tc>
        <w:tc>
          <w:tcPr>
            <w:tcW w:w="1101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clear" w:color="auto" w:fill="auto"/>
          </w:tcPr>
          <w:p w14:paraId="72082D5C" w14:textId="77777777" w:rsidR="00F36194" w:rsidRPr="00F36194" w:rsidRDefault="00F36194" w:rsidP="00F36194">
            <w:pPr>
              <w:spacing w:after="120" w:line="259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F36194" w:rsidRPr="00F36194" w14:paraId="25E8B393" w14:textId="77777777" w:rsidTr="00F36194">
        <w:trPr>
          <w:trHeight w:val="168"/>
        </w:trPr>
        <w:tc>
          <w:tcPr>
            <w:tcW w:w="582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D8A02F" w14:textId="77777777" w:rsidR="00F36194" w:rsidRPr="00F36194" w:rsidRDefault="00F36194" w:rsidP="00F36194">
            <w:pPr>
              <w:spacing w:line="259" w:lineRule="auto"/>
              <w:ind w:left="27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16</w:t>
            </w:r>
          </w:p>
        </w:tc>
        <w:tc>
          <w:tcPr>
            <w:tcW w:w="6170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85EF90" w14:textId="77777777" w:rsidR="00F36194" w:rsidRPr="00F36194" w:rsidRDefault="00F36194" w:rsidP="00F36194">
            <w:pPr>
              <w:spacing w:line="259" w:lineRule="auto"/>
              <w:rPr>
                <w:rFonts w:eastAsia="Calibri"/>
                <w:color w:val="000000"/>
                <w:lang w:val="ru-RU" w:eastAsia="en-US"/>
              </w:rPr>
            </w:pP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Перевезення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сміття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 xml:space="preserve"> до 10 км (без </w:t>
            </w:r>
            <w:proofErr w:type="spellStart"/>
            <w:r w:rsidRPr="00F36194">
              <w:rPr>
                <w:rFonts w:eastAsia="Calibri"/>
                <w:color w:val="000000"/>
                <w:lang w:val="ru-RU" w:eastAsia="en-US"/>
              </w:rPr>
              <w:t>навантаження</w:t>
            </w:r>
            <w:proofErr w:type="spellEnd"/>
            <w:r w:rsidRPr="00F36194">
              <w:rPr>
                <w:rFonts w:eastAsia="Calibri"/>
                <w:color w:val="000000"/>
                <w:lang w:val="ru-RU" w:eastAsia="en-US"/>
              </w:rPr>
              <w:t>)</w:t>
            </w:r>
          </w:p>
        </w:tc>
        <w:tc>
          <w:tcPr>
            <w:tcW w:w="1079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441B89" w14:textId="77777777" w:rsidR="00F36194" w:rsidRPr="00F36194" w:rsidRDefault="00F36194" w:rsidP="00F36194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т</w:t>
            </w:r>
          </w:p>
        </w:tc>
        <w:tc>
          <w:tcPr>
            <w:tcW w:w="1696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E147C3" w14:textId="77777777" w:rsidR="00F36194" w:rsidRPr="00F36194" w:rsidRDefault="00F36194" w:rsidP="00F36194">
            <w:pPr>
              <w:spacing w:line="259" w:lineRule="auto"/>
              <w:ind w:right="2"/>
              <w:jc w:val="right"/>
              <w:rPr>
                <w:rFonts w:eastAsia="Calibri"/>
                <w:color w:val="000000"/>
                <w:lang w:val="en-US" w:eastAsia="en-US"/>
              </w:rPr>
            </w:pPr>
            <w:r w:rsidRPr="00F36194">
              <w:rPr>
                <w:rFonts w:eastAsia="Calibri"/>
                <w:color w:val="000000"/>
                <w:lang w:val="en-US" w:eastAsia="en-US"/>
              </w:rPr>
              <w:t>1.9</w:t>
            </w:r>
          </w:p>
        </w:tc>
        <w:tc>
          <w:tcPr>
            <w:tcW w:w="1101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8ADA61" w14:textId="77777777" w:rsidR="00F36194" w:rsidRPr="00F36194" w:rsidRDefault="00F36194" w:rsidP="00F36194">
            <w:pPr>
              <w:spacing w:after="120" w:line="259" w:lineRule="auto"/>
              <w:rPr>
                <w:rFonts w:eastAsia="Calibri"/>
                <w:color w:val="000000"/>
                <w:lang w:val="en-US" w:eastAsia="en-US"/>
              </w:rPr>
            </w:pPr>
          </w:p>
        </w:tc>
      </w:tr>
    </w:tbl>
    <w:p w14:paraId="3C80A91E" w14:textId="77777777" w:rsidR="003B4ADD" w:rsidRPr="003B4ADD" w:rsidRDefault="003B4ADD" w:rsidP="003B4ADD">
      <w:pPr>
        <w:spacing w:line="265" w:lineRule="auto"/>
        <w:ind w:left="10" w:right="4289" w:hanging="10"/>
        <w:rPr>
          <w:rFonts w:ascii="Calibri" w:eastAsia="Calibri" w:hAnsi="Calibri" w:cs="Calibri"/>
          <w:color w:val="000000"/>
          <w:sz w:val="28"/>
          <w:szCs w:val="28"/>
          <w:lang w:val="ru-RU" w:eastAsia="en-US"/>
        </w:rPr>
      </w:pPr>
    </w:p>
    <w:p w14:paraId="38CA5867" w14:textId="1E2DE07C" w:rsidR="0037327A" w:rsidRPr="00787614" w:rsidRDefault="00C616CA" w:rsidP="00C616CA">
      <w:pPr>
        <w:jc w:val="both"/>
        <w:rPr>
          <w:sz w:val="28"/>
          <w:szCs w:val="28"/>
        </w:rPr>
      </w:pPr>
      <w:r w:rsidRPr="0037327A">
        <w:rPr>
          <w:b/>
          <w:i/>
          <w:sz w:val="28"/>
          <w:szCs w:val="28"/>
        </w:rPr>
        <w:t>Перейти на закупівлю можна за адресою:</w:t>
      </w:r>
    </w:p>
    <w:p w14:paraId="74883742" w14:textId="6D96A1FC" w:rsidR="00A1650A" w:rsidRDefault="00A1650A" w:rsidP="00C616CA">
      <w:pPr>
        <w:jc w:val="both"/>
        <w:rPr>
          <w:sz w:val="28"/>
          <w:szCs w:val="28"/>
          <w:u w:val="single"/>
        </w:rPr>
      </w:pPr>
      <w:r w:rsidRPr="0037327A">
        <w:rPr>
          <w:sz w:val="28"/>
          <w:szCs w:val="28"/>
          <w:u w:val="single"/>
        </w:rPr>
        <w:t>(</w:t>
      </w:r>
      <w:hyperlink r:id="rId7" w:history="1">
        <w:r w:rsidR="009D2C3E" w:rsidRPr="00B556D7">
          <w:rPr>
            <w:rStyle w:val="a6"/>
            <w:sz w:val="28"/>
            <w:szCs w:val="28"/>
          </w:rPr>
          <w:t>https://prozorro.gov.ua/</w:t>
        </w:r>
        <w:r w:rsidR="009D2C3E" w:rsidRPr="00B556D7">
          <w:rPr>
            <w:rStyle w:val="a6"/>
            <w:sz w:val="28"/>
            <w:szCs w:val="28"/>
            <w:lang w:val="en-US"/>
          </w:rPr>
          <w:t>UA</w:t>
        </w:r>
        <w:r w:rsidR="009D2C3E" w:rsidRPr="00B556D7">
          <w:rPr>
            <w:rStyle w:val="a6"/>
            <w:sz w:val="28"/>
            <w:szCs w:val="28"/>
          </w:rPr>
          <w:t>-2021-04-01-006433-</w:t>
        </w:r>
        <w:r w:rsidR="009D2C3E" w:rsidRPr="00B556D7">
          <w:rPr>
            <w:rStyle w:val="a6"/>
            <w:sz w:val="28"/>
            <w:szCs w:val="28"/>
            <w:lang w:val="en-US"/>
          </w:rPr>
          <w:t>b</w:t>
        </w:r>
      </w:hyperlink>
      <w:r w:rsidRPr="0037327A">
        <w:rPr>
          <w:sz w:val="28"/>
          <w:szCs w:val="28"/>
          <w:u w:val="single"/>
        </w:rPr>
        <w:t>;</w:t>
      </w:r>
    </w:p>
    <w:p w14:paraId="0F127CEF" w14:textId="35093EB6" w:rsidR="0037327A" w:rsidRDefault="0037327A" w:rsidP="00C616CA">
      <w:pPr>
        <w:jc w:val="both"/>
        <w:rPr>
          <w:b/>
          <w:i/>
          <w:sz w:val="28"/>
          <w:szCs w:val="28"/>
        </w:rPr>
      </w:pPr>
    </w:p>
    <w:p w14:paraId="3EB7891C" w14:textId="77777777" w:rsidR="00787614" w:rsidRPr="0037327A" w:rsidRDefault="00787614" w:rsidP="00C616CA">
      <w:pPr>
        <w:jc w:val="both"/>
        <w:rPr>
          <w:b/>
          <w:i/>
          <w:sz w:val="28"/>
          <w:szCs w:val="28"/>
        </w:rPr>
      </w:pPr>
    </w:p>
    <w:p w14:paraId="02900496" w14:textId="5142144C" w:rsidR="00C616CA" w:rsidRPr="0037327A" w:rsidRDefault="009D2C3E" w:rsidP="009D2C3E">
      <w:pPr>
        <w:rPr>
          <w:b/>
          <w:i/>
          <w:sz w:val="28"/>
          <w:szCs w:val="28"/>
        </w:rPr>
      </w:pPr>
      <w:r>
        <w:rPr>
          <w:rFonts w:eastAsiaTheme="minorHAnsi"/>
          <w:sz w:val="28"/>
          <w:szCs w:val="28"/>
          <w:lang w:val="en-US" w:eastAsia="en-US"/>
        </w:rPr>
        <w:t>C</w:t>
      </w:r>
      <w:bookmarkStart w:id="0" w:name="_GoBack"/>
      <w:bookmarkEnd w:id="0"/>
      <w:r w:rsidRPr="009D2C3E">
        <w:rPr>
          <w:rFonts w:eastAsiaTheme="minorHAnsi"/>
          <w:sz w:val="28"/>
          <w:szCs w:val="28"/>
          <w:lang w:eastAsia="en-US"/>
        </w:rPr>
        <w:t>екретар тендерного комітету,</w:t>
      </w:r>
      <w:r w:rsidRPr="009D2C3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D2C3E">
        <w:rPr>
          <w:rFonts w:eastAsiaTheme="minorHAnsi"/>
          <w:sz w:val="28"/>
          <w:szCs w:val="28"/>
          <w:lang w:eastAsia="en-US"/>
        </w:rPr>
        <w:t>фахівець з публічних закупівель без категорії відділу матеріально-технічного постачання</w:t>
      </w:r>
      <w:r w:rsidRPr="0037327A">
        <w:rPr>
          <w:b/>
          <w:i/>
          <w:sz w:val="28"/>
          <w:szCs w:val="28"/>
        </w:rPr>
        <w:t xml:space="preserve"> </w:t>
      </w:r>
      <w:r w:rsidR="00C616CA" w:rsidRPr="0037327A">
        <w:rPr>
          <w:b/>
          <w:i/>
          <w:sz w:val="28"/>
          <w:szCs w:val="28"/>
        </w:rPr>
        <w:t>Марія Ярошенко (06153)3-63-81</w:t>
      </w:r>
    </w:p>
    <w:sectPr w:rsidR="00C616CA" w:rsidRPr="0037327A" w:rsidSect="0037327A">
      <w:footerReference w:type="default" r:id="rId8"/>
      <w:pgSz w:w="11906" w:h="16838"/>
      <w:pgMar w:top="1134" w:right="849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937F9" w14:textId="77777777" w:rsidR="008741B8" w:rsidRDefault="008741B8" w:rsidP="00C616CA">
      <w:r>
        <w:separator/>
      </w:r>
    </w:p>
  </w:endnote>
  <w:endnote w:type="continuationSeparator" w:id="0">
    <w:p w14:paraId="20AC5164" w14:textId="77777777" w:rsidR="008741B8" w:rsidRDefault="008741B8" w:rsidP="00C6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75E29" w14:textId="594B03B6" w:rsidR="00C616CA" w:rsidRDefault="00C616CA" w:rsidP="00C616CA">
    <w:pPr>
      <w:pStyle w:val="a9"/>
    </w:pPr>
  </w:p>
  <w:p w14:paraId="5DE0E41F" w14:textId="77777777" w:rsidR="00C616CA" w:rsidRPr="00C616CA" w:rsidRDefault="00C616CA" w:rsidP="00C616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D125F" w14:textId="77777777" w:rsidR="008741B8" w:rsidRDefault="008741B8" w:rsidP="00C616CA">
      <w:r>
        <w:separator/>
      </w:r>
    </w:p>
  </w:footnote>
  <w:footnote w:type="continuationSeparator" w:id="0">
    <w:p w14:paraId="2FFBCC93" w14:textId="77777777" w:rsidR="008741B8" w:rsidRDefault="008741B8" w:rsidP="00C61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3B5"/>
    <w:multiLevelType w:val="hybridMultilevel"/>
    <w:tmpl w:val="EF08C460"/>
    <w:lvl w:ilvl="0" w:tplc="F93E6B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749AC"/>
    <w:multiLevelType w:val="hybridMultilevel"/>
    <w:tmpl w:val="5D8E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317D"/>
    <w:multiLevelType w:val="hybridMultilevel"/>
    <w:tmpl w:val="5FC6C9D4"/>
    <w:lvl w:ilvl="0" w:tplc="666A66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788F"/>
    <w:multiLevelType w:val="hybridMultilevel"/>
    <w:tmpl w:val="47C81026"/>
    <w:lvl w:ilvl="0" w:tplc="D8281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82B3C"/>
    <w:multiLevelType w:val="hybridMultilevel"/>
    <w:tmpl w:val="37CC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2072"/>
    <w:multiLevelType w:val="hybridMultilevel"/>
    <w:tmpl w:val="A320A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72964"/>
    <w:multiLevelType w:val="hybridMultilevel"/>
    <w:tmpl w:val="CA0A5F70"/>
    <w:lvl w:ilvl="0" w:tplc="2CBA2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363FA"/>
    <w:multiLevelType w:val="hybridMultilevel"/>
    <w:tmpl w:val="86B68D46"/>
    <w:lvl w:ilvl="0" w:tplc="D39C9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D0279"/>
    <w:multiLevelType w:val="hybridMultilevel"/>
    <w:tmpl w:val="FCE22BE2"/>
    <w:lvl w:ilvl="0" w:tplc="9EA221F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6A9E"/>
    <w:multiLevelType w:val="hybridMultilevel"/>
    <w:tmpl w:val="0562D29C"/>
    <w:lvl w:ilvl="0" w:tplc="FB326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347E0"/>
    <w:multiLevelType w:val="hybridMultilevel"/>
    <w:tmpl w:val="CE3452B2"/>
    <w:lvl w:ilvl="0" w:tplc="F322E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41831"/>
    <w:multiLevelType w:val="hybridMultilevel"/>
    <w:tmpl w:val="02DAC43E"/>
    <w:lvl w:ilvl="0" w:tplc="BB58C5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173DB"/>
    <w:multiLevelType w:val="hybridMultilevel"/>
    <w:tmpl w:val="E5546AB4"/>
    <w:lvl w:ilvl="0" w:tplc="AF5844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55654"/>
    <w:multiLevelType w:val="multilevel"/>
    <w:tmpl w:val="7180B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4" w15:restartNumberingAfterBreak="0">
    <w:nsid w:val="4F110E45"/>
    <w:multiLevelType w:val="multilevel"/>
    <w:tmpl w:val="58AAE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D64F57"/>
    <w:multiLevelType w:val="hybridMultilevel"/>
    <w:tmpl w:val="7414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904B1"/>
    <w:multiLevelType w:val="hybridMultilevel"/>
    <w:tmpl w:val="87343900"/>
    <w:lvl w:ilvl="0" w:tplc="BF3AA5F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562885"/>
    <w:multiLevelType w:val="hybridMultilevel"/>
    <w:tmpl w:val="2D9C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5469E"/>
    <w:multiLevelType w:val="hybridMultilevel"/>
    <w:tmpl w:val="A320A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D30C5"/>
    <w:multiLevelType w:val="hybridMultilevel"/>
    <w:tmpl w:val="DB08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64D7C">
      <w:start w:val="4"/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22491"/>
    <w:multiLevelType w:val="hybridMultilevel"/>
    <w:tmpl w:val="C9C63B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8194F"/>
    <w:multiLevelType w:val="hybridMultilevel"/>
    <w:tmpl w:val="D4BA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476CB"/>
    <w:multiLevelType w:val="multilevel"/>
    <w:tmpl w:val="5B88C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6508C1"/>
    <w:multiLevelType w:val="hybridMultilevel"/>
    <w:tmpl w:val="A320A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9"/>
  </w:num>
  <w:num w:numId="5">
    <w:abstractNumId w:val="2"/>
  </w:num>
  <w:num w:numId="6">
    <w:abstractNumId w:val="3"/>
  </w:num>
  <w:num w:numId="7">
    <w:abstractNumId w:val="23"/>
  </w:num>
  <w:num w:numId="8">
    <w:abstractNumId w:val="18"/>
  </w:num>
  <w:num w:numId="9">
    <w:abstractNumId w:val="17"/>
  </w:num>
  <w:num w:numId="10">
    <w:abstractNumId w:val="15"/>
  </w:num>
  <w:num w:numId="11">
    <w:abstractNumId w:val="1"/>
  </w:num>
  <w:num w:numId="12">
    <w:abstractNumId w:val="4"/>
  </w:num>
  <w:num w:numId="13">
    <w:abstractNumId w:val="11"/>
  </w:num>
  <w:num w:numId="14">
    <w:abstractNumId w:val="16"/>
  </w:num>
  <w:num w:numId="15">
    <w:abstractNumId w:val="21"/>
  </w:num>
  <w:num w:numId="16">
    <w:abstractNumId w:val="0"/>
  </w:num>
  <w:num w:numId="17">
    <w:abstractNumId w:val="13"/>
  </w:num>
  <w:num w:numId="18">
    <w:abstractNumId w:val="8"/>
  </w:num>
  <w:num w:numId="19">
    <w:abstractNumId w:val="10"/>
  </w:num>
  <w:num w:numId="20">
    <w:abstractNumId w:val="20"/>
  </w:num>
  <w:num w:numId="21">
    <w:abstractNumId w:val="14"/>
  </w:num>
  <w:num w:numId="22">
    <w:abstractNumId w:val="6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29"/>
    <w:rsid w:val="00041A08"/>
    <w:rsid w:val="00070E14"/>
    <w:rsid w:val="00081761"/>
    <w:rsid w:val="000B4C9E"/>
    <w:rsid w:val="000F7092"/>
    <w:rsid w:val="00162D6E"/>
    <w:rsid w:val="00174CFA"/>
    <w:rsid w:val="001A7260"/>
    <w:rsid w:val="001D3C48"/>
    <w:rsid w:val="00240C90"/>
    <w:rsid w:val="002471B7"/>
    <w:rsid w:val="002562CF"/>
    <w:rsid w:val="002753BA"/>
    <w:rsid w:val="00302393"/>
    <w:rsid w:val="00302F70"/>
    <w:rsid w:val="00322477"/>
    <w:rsid w:val="00365694"/>
    <w:rsid w:val="0037327A"/>
    <w:rsid w:val="003856EB"/>
    <w:rsid w:val="003877EC"/>
    <w:rsid w:val="003B4ADD"/>
    <w:rsid w:val="003C0FDA"/>
    <w:rsid w:val="003E2889"/>
    <w:rsid w:val="0040305D"/>
    <w:rsid w:val="0040466A"/>
    <w:rsid w:val="004178F9"/>
    <w:rsid w:val="00443A35"/>
    <w:rsid w:val="00445A9C"/>
    <w:rsid w:val="0046454A"/>
    <w:rsid w:val="004E131B"/>
    <w:rsid w:val="004E6D9A"/>
    <w:rsid w:val="005147AE"/>
    <w:rsid w:val="00544740"/>
    <w:rsid w:val="00595667"/>
    <w:rsid w:val="005D39FE"/>
    <w:rsid w:val="005D4B5B"/>
    <w:rsid w:val="0060193B"/>
    <w:rsid w:val="00603E79"/>
    <w:rsid w:val="00670D6A"/>
    <w:rsid w:val="006B33C5"/>
    <w:rsid w:val="0070453F"/>
    <w:rsid w:val="00743905"/>
    <w:rsid w:val="00746081"/>
    <w:rsid w:val="00772C0C"/>
    <w:rsid w:val="00787614"/>
    <w:rsid w:val="00797929"/>
    <w:rsid w:val="00804F41"/>
    <w:rsid w:val="00806CA3"/>
    <w:rsid w:val="00856BDB"/>
    <w:rsid w:val="008741B8"/>
    <w:rsid w:val="00887A2B"/>
    <w:rsid w:val="008A52CC"/>
    <w:rsid w:val="008C342B"/>
    <w:rsid w:val="008D14CB"/>
    <w:rsid w:val="008D633A"/>
    <w:rsid w:val="008E0CDA"/>
    <w:rsid w:val="008F60C5"/>
    <w:rsid w:val="009732EE"/>
    <w:rsid w:val="009A2E6B"/>
    <w:rsid w:val="009D2C3E"/>
    <w:rsid w:val="009D61B3"/>
    <w:rsid w:val="009E33C7"/>
    <w:rsid w:val="00A11475"/>
    <w:rsid w:val="00A1650A"/>
    <w:rsid w:val="00A779BA"/>
    <w:rsid w:val="00AA6BF7"/>
    <w:rsid w:val="00B01DD8"/>
    <w:rsid w:val="00BC1F80"/>
    <w:rsid w:val="00BD7313"/>
    <w:rsid w:val="00C34ACB"/>
    <w:rsid w:val="00C616CA"/>
    <w:rsid w:val="00CD4FDD"/>
    <w:rsid w:val="00CE1BFF"/>
    <w:rsid w:val="00D16132"/>
    <w:rsid w:val="00D315EA"/>
    <w:rsid w:val="00D36BED"/>
    <w:rsid w:val="00D5688A"/>
    <w:rsid w:val="00D81971"/>
    <w:rsid w:val="00D81D4E"/>
    <w:rsid w:val="00D858CD"/>
    <w:rsid w:val="00DB50F7"/>
    <w:rsid w:val="00E52A75"/>
    <w:rsid w:val="00E852E7"/>
    <w:rsid w:val="00EA53CB"/>
    <w:rsid w:val="00F178B3"/>
    <w:rsid w:val="00F36194"/>
    <w:rsid w:val="00FD4AF3"/>
    <w:rsid w:val="00F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FEDF0"/>
  <w15:chartTrackingRefBased/>
  <w15:docId w15:val="{621E258B-3BF8-4FDC-BEE2-CC7B87B7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Elenco Normale"/>
    <w:basedOn w:val="a"/>
    <w:link w:val="a4"/>
    <w:uiPriority w:val="34"/>
    <w:qFormat/>
    <w:rsid w:val="00797929"/>
    <w:pPr>
      <w:ind w:left="720"/>
      <w:contextualSpacing/>
    </w:pPr>
  </w:style>
  <w:style w:type="table" w:styleId="a5">
    <w:name w:val="Table Grid"/>
    <w:basedOn w:val="a1"/>
    <w:uiPriority w:val="39"/>
    <w:rsid w:val="007979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название табл/рис Знак,заголовок 1.1 Знак,Elenco Normale Знак"/>
    <w:link w:val="a3"/>
    <w:uiPriority w:val="34"/>
    <w:locked/>
    <w:rsid w:val="007979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graphite">
    <w:name w:val="graphite"/>
    <w:basedOn w:val="a0"/>
    <w:rsid w:val="00797929"/>
  </w:style>
  <w:style w:type="character" w:styleId="a6">
    <w:name w:val="Hyperlink"/>
    <w:basedOn w:val="a0"/>
    <w:uiPriority w:val="99"/>
    <w:unhideWhenUsed/>
    <w:rsid w:val="0040466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616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16C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616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16C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D85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58C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UA-2021-04-01-006433-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2021-03-31T10:49:00Z</cp:lastPrinted>
  <dcterms:created xsi:type="dcterms:W3CDTF">2020-11-10T11:12:00Z</dcterms:created>
  <dcterms:modified xsi:type="dcterms:W3CDTF">2021-04-02T07:49:00Z</dcterms:modified>
</cp:coreProperties>
</file>