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5A" w:rsidRPr="0033688C" w:rsidRDefault="006F24B2" w:rsidP="006F24B2">
      <w:pPr>
        <w:spacing w:line="360" w:lineRule="auto"/>
        <w:jc w:val="center"/>
        <w:rPr>
          <w:lang w:val="uk-UA"/>
        </w:rPr>
      </w:pPr>
      <w:r w:rsidRPr="0033688C">
        <w:rPr>
          <w:lang w:val="uk-UA"/>
        </w:rPr>
        <w:t>Профіль освітньо-</w:t>
      </w:r>
      <w:r w:rsidR="00AD395A" w:rsidRPr="0033688C">
        <w:rPr>
          <w:lang w:val="uk-UA"/>
        </w:rPr>
        <w:t>професійної прогр</w:t>
      </w:r>
      <w:r w:rsidRPr="0033688C">
        <w:rPr>
          <w:lang w:val="uk-UA"/>
        </w:rPr>
        <w:t>ами першого рівня вищої освіти –</w:t>
      </w:r>
      <w:r w:rsidR="006C576F">
        <w:rPr>
          <w:lang w:val="uk-UA"/>
        </w:rPr>
        <w:t xml:space="preserve"> магістр</w:t>
      </w:r>
      <w:r w:rsidR="00AD395A" w:rsidRPr="0033688C">
        <w:rPr>
          <w:lang w:val="uk-UA"/>
        </w:rPr>
        <w:t xml:space="preserve"> </w:t>
      </w:r>
      <w:r w:rsidRPr="0033688C">
        <w:rPr>
          <w:lang w:val="uk-UA"/>
        </w:rPr>
        <w:t>права</w:t>
      </w:r>
    </w:p>
    <w:tbl>
      <w:tblPr>
        <w:tblW w:w="970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"/>
        <w:gridCol w:w="15"/>
        <w:gridCol w:w="15"/>
        <w:gridCol w:w="2347"/>
        <w:gridCol w:w="6458"/>
      </w:tblGrid>
      <w:tr w:rsidR="0033688C" w:rsidRPr="0033688C" w:rsidTr="0033688C">
        <w:trPr>
          <w:trHeight w:val="689"/>
        </w:trPr>
        <w:tc>
          <w:tcPr>
            <w:tcW w:w="9706" w:type="dxa"/>
            <w:gridSpan w:val="5"/>
          </w:tcPr>
          <w:p w:rsidR="00AD395A" w:rsidRPr="0033688C" w:rsidRDefault="00AD395A" w:rsidP="00F658C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3688C">
              <w:rPr>
                <w:b/>
                <w:i/>
                <w:sz w:val="28"/>
                <w:szCs w:val="28"/>
                <w:lang w:val="uk-UA"/>
              </w:rPr>
              <w:t>Профіль програми</w:t>
            </w:r>
          </w:p>
          <w:p w:rsidR="00AD395A" w:rsidRPr="0033688C" w:rsidRDefault="00127AAC" w:rsidP="005E03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Магістр з</w:t>
            </w:r>
            <w:r w:rsidR="00AD395A" w:rsidRPr="0033688C">
              <w:rPr>
                <w:sz w:val="28"/>
                <w:szCs w:val="28"/>
                <w:lang w:val="uk-UA"/>
              </w:rPr>
              <w:t xml:space="preserve"> </w:t>
            </w:r>
            <w:r w:rsidR="005E03DE" w:rsidRPr="0033688C">
              <w:rPr>
                <w:sz w:val="28"/>
                <w:szCs w:val="28"/>
                <w:lang w:val="uk-UA"/>
              </w:rPr>
              <w:t>права</w:t>
            </w:r>
            <w:r w:rsidR="00AD395A" w:rsidRPr="0033688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3688C" w:rsidRPr="0033688C" w:rsidTr="0033688C">
        <w:trPr>
          <w:trHeight w:val="595"/>
        </w:trPr>
        <w:tc>
          <w:tcPr>
            <w:tcW w:w="3248" w:type="dxa"/>
            <w:gridSpan w:val="4"/>
            <w:vAlign w:val="center"/>
          </w:tcPr>
          <w:p w:rsidR="00AD395A" w:rsidRPr="0033688C" w:rsidRDefault="00AD395A" w:rsidP="00F658CF">
            <w:pPr>
              <w:rPr>
                <w:b/>
                <w:i/>
                <w:lang w:val="uk-UA"/>
              </w:rPr>
            </w:pPr>
            <w:r w:rsidRPr="0033688C">
              <w:rPr>
                <w:b/>
                <w:i/>
                <w:lang w:val="uk-UA"/>
              </w:rPr>
              <w:t>Тип диплому та обсяг програми</w:t>
            </w:r>
          </w:p>
        </w:tc>
        <w:tc>
          <w:tcPr>
            <w:tcW w:w="6458" w:type="dxa"/>
            <w:vAlign w:val="center"/>
          </w:tcPr>
          <w:p w:rsidR="00AD395A" w:rsidRPr="0033688C" w:rsidRDefault="000503CE" w:rsidP="007E694C">
            <w:pPr>
              <w:rPr>
                <w:lang w:val="uk-UA"/>
              </w:rPr>
            </w:pPr>
            <w:r>
              <w:rPr>
                <w:lang w:val="uk-UA"/>
              </w:rPr>
              <w:t xml:space="preserve">Одиничний ступінь, </w:t>
            </w:r>
            <w:r w:rsidR="007E694C">
              <w:rPr>
                <w:lang w:val="uk-UA"/>
              </w:rPr>
              <w:t>90</w:t>
            </w:r>
            <w:r w:rsidR="00AD395A" w:rsidRPr="0033688C">
              <w:rPr>
                <w:lang w:val="uk-UA"/>
              </w:rPr>
              <w:t xml:space="preserve"> кредитів ЄКТС.</w:t>
            </w:r>
          </w:p>
        </w:tc>
      </w:tr>
      <w:tr w:rsidR="0033688C" w:rsidRPr="0033688C" w:rsidTr="0033688C">
        <w:trPr>
          <w:trHeight w:val="546"/>
        </w:trPr>
        <w:tc>
          <w:tcPr>
            <w:tcW w:w="3248" w:type="dxa"/>
            <w:gridSpan w:val="4"/>
            <w:vAlign w:val="center"/>
          </w:tcPr>
          <w:p w:rsidR="00AD395A" w:rsidRPr="0033688C" w:rsidRDefault="00AD395A" w:rsidP="00F658CF">
            <w:pPr>
              <w:rPr>
                <w:b/>
                <w:i/>
                <w:lang w:val="uk-UA"/>
              </w:rPr>
            </w:pPr>
            <w:r w:rsidRPr="0033688C">
              <w:rPr>
                <w:b/>
                <w:i/>
                <w:lang w:val="uk-UA"/>
              </w:rPr>
              <w:t>Вищий навчальний заклад</w:t>
            </w:r>
          </w:p>
        </w:tc>
        <w:tc>
          <w:tcPr>
            <w:tcW w:w="6458" w:type="dxa"/>
            <w:vAlign w:val="center"/>
          </w:tcPr>
          <w:p w:rsidR="00AD395A" w:rsidRPr="0033688C" w:rsidRDefault="00E96908" w:rsidP="00F658CF">
            <w:pPr>
              <w:rPr>
                <w:lang w:val="uk-UA"/>
              </w:rPr>
            </w:pPr>
            <w:r w:rsidRPr="0033688C">
              <w:rPr>
                <w:lang w:val="uk-UA"/>
              </w:rPr>
              <w:t xml:space="preserve">Бердянський державний педагогічний </w:t>
            </w:r>
            <w:r w:rsidR="0033688C" w:rsidRPr="0033688C">
              <w:rPr>
                <w:lang w:val="uk-UA"/>
              </w:rPr>
              <w:t>університет, м.</w:t>
            </w:r>
            <w:r w:rsidRPr="0033688C">
              <w:rPr>
                <w:lang w:val="uk-UA"/>
              </w:rPr>
              <w:t>Бердянськ</w:t>
            </w:r>
          </w:p>
        </w:tc>
      </w:tr>
      <w:tr w:rsidR="0033688C" w:rsidRPr="007E694C" w:rsidTr="00872B5A">
        <w:trPr>
          <w:trHeight w:val="391"/>
        </w:trPr>
        <w:tc>
          <w:tcPr>
            <w:tcW w:w="3248" w:type="dxa"/>
            <w:gridSpan w:val="4"/>
            <w:vAlign w:val="center"/>
          </w:tcPr>
          <w:p w:rsidR="00AD395A" w:rsidRPr="0033688C" w:rsidRDefault="00AD395A" w:rsidP="00F658CF">
            <w:pPr>
              <w:rPr>
                <w:b/>
                <w:i/>
                <w:lang w:val="uk-UA"/>
              </w:rPr>
            </w:pPr>
            <w:r w:rsidRPr="0033688C">
              <w:rPr>
                <w:b/>
                <w:i/>
                <w:lang w:val="uk-UA"/>
              </w:rPr>
              <w:t>Акредитаційна інституція</w:t>
            </w:r>
          </w:p>
        </w:tc>
        <w:tc>
          <w:tcPr>
            <w:tcW w:w="6458" w:type="dxa"/>
            <w:vAlign w:val="center"/>
          </w:tcPr>
          <w:p w:rsidR="00AD395A" w:rsidRPr="0033688C" w:rsidRDefault="00AD395A" w:rsidP="00F658CF">
            <w:pPr>
              <w:rPr>
                <w:sz w:val="28"/>
                <w:szCs w:val="28"/>
                <w:lang w:val="uk-UA"/>
              </w:rPr>
            </w:pPr>
            <w:r w:rsidRPr="0033688C">
              <w:rPr>
                <w:lang w:val="uk-UA"/>
              </w:rPr>
              <w:t xml:space="preserve">Національна агенція забезпечення якості вищої освіти </w:t>
            </w:r>
          </w:p>
        </w:tc>
      </w:tr>
      <w:tr w:rsidR="0033688C" w:rsidRPr="0033688C" w:rsidTr="00872B5A">
        <w:trPr>
          <w:trHeight w:val="424"/>
        </w:trPr>
        <w:tc>
          <w:tcPr>
            <w:tcW w:w="3248" w:type="dxa"/>
            <w:gridSpan w:val="4"/>
            <w:vAlign w:val="center"/>
          </w:tcPr>
          <w:p w:rsidR="00AD395A" w:rsidRPr="0033688C" w:rsidRDefault="00AD395A" w:rsidP="00F658CF">
            <w:pPr>
              <w:rPr>
                <w:b/>
                <w:i/>
                <w:lang w:val="uk-UA"/>
              </w:rPr>
            </w:pPr>
            <w:r w:rsidRPr="0033688C">
              <w:rPr>
                <w:b/>
                <w:i/>
                <w:lang w:val="uk-UA"/>
              </w:rPr>
              <w:t>Період акредитації</w:t>
            </w:r>
          </w:p>
        </w:tc>
        <w:tc>
          <w:tcPr>
            <w:tcW w:w="6458" w:type="dxa"/>
            <w:vAlign w:val="center"/>
          </w:tcPr>
          <w:p w:rsidR="00AD395A" w:rsidRPr="0033688C" w:rsidRDefault="000503CE" w:rsidP="00F658CF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Програма впроваджується в 2017</w:t>
            </w:r>
            <w:r w:rsidR="00AD395A" w:rsidRPr="0033688C">
              <w:rPr>
                <w:lang w:val="uk-UA"/>
              </w:rPr>
              <w:t xml:space="preserve"> році</w:t>
            </w:r>
          </w:p>
        </w:tc>
      </w:tr>
      <w:tr w:rsidR="0033688C" w:rsidRPr="007E694C" w:rsidTr="0033688C">
        <w:trPr>
          <w:trHeight w:val="541"/>
        </w:trPr>
        <w:tc>
          <w:tcPr>
            <w:tcW w:w="3248" w:type="dxa"/>
            <w:gridSpan w:val="4"/>
            <w:vAlign w:val="center"/>
          </w:tcPr>
          <w:p w:rsidR="00AD395A" w:rsidRPr="0033688C" w:rsidRDefault="00AD395A" w:rsidP="00F658CF">
            <w:pPr>
              <w:rPr>
                <w:b/>
                <w:i/>
                <w:lang w:val="uk-UA"/>
              </w:rPr>
            </w:pPr>
            <w:r w:rsidRPr="0033688C">
              <w:rPr>
                <w:b/>
                <w:i/>
                <w:lang w:val="uk-UA"/>
              </w:rPr>
              <w:t>Рівень програми</w:t>
            </w:r>
          </w:p>
        </w:tc>
        <w:tc>
          <w:tcPr>
            <w:tcW w:w="6458" w:type="dxa"/>
            <w:vAlign w:val="center"/>
          </w:tcPr>
          <w:p w:rsidR="00AD395A" w:rsidRPr="0033688C" w:rsidRDefault="00AD395A" w:rsidP="007E694C">
            <w:pPr>
              <w:rPr>
                <w:lang w:val="uk-UA"/>
              </w:rPr>
            </w:pPr>
            <w:r w:rsidRPr="0033688C">
              <w:rPr>
                <w:lang w:val="uk-UA"/>
              </w:rPr>
              <w:t xml:space="preserve">FQ – EHEA – перший цикл, QF-LLL – </w:t>
            </w:r>
            <w:r w:rsidR="007E694C">
              <w:rPr>
                <w:lang w:val="uk-UA"/>
              </w:rPr>
              <w:t>7</w:t>
            </w:r>
            <w:r w:rsidRPr="0033688C">
              <w:rPr>
                <w:lang w:val="uk-UA"/>
              </w:rPr>
              <w:t xml:space="preserve"> рівень, НРК – </w:t>
            </w:r>
            <w:r w:rsidR="007E694C">
              <w:rPr>
                <w:lang w:val="uk-UA"/>
              </w:rPr>
              <w:t>7</w:t>
            </w:r>
            <w:bookmarkStart w:id="0" w:name="_GoBack"/>
            <w:bookmarkEnd w:id="0"/>
            <w:r w:rsidRPr="0033688C">
              <w:rPr>
                <w:lang w:val="uk-UA"/>
              </w:rPr>
              <w:t xml:space="preserve"> рівень.</w:t>
            </w:r>
          </w:p>
        </w:tc>
      </w:tr>
      <w:tr w:rsidR="0033688C" w:rsidRPr="0033688C" w:rsidTr="0033688C">
        <w:trPr>
          <w:trHeight w:val="310"/>
        </w:trPr>
        <w:tc>
          <w:tcPr>
            <w:tcW w:w="901" w:type="dxa"/>
            <w:gridSpan w:val="3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t>а</w:t>
            </w:r>
          </w:p>
        </w:tc>
        <w:tc>
          <w:tcPr>
            <w:tcW w:w="8805" w:type="dxa"/>
            <w:gridSpan w:val="2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t>Мета програми</w:t>
            </w:r>
          </w:p>
        </w:tc>
      </w:tr>
      <w:tr w:rsidR="0033688C" w:rsidRPr="000503CE" w:rsidTr="0033688C">
        <w:trPr>
          <w:trHeight w:val="1274"/>
        </w:trPr>
        <w:tc>
          <w:tcPr>
            <w:tcW w:w="901" w:type="dxa"/>
            <w:gridSpan w:val="3"/>
          </w:tcPr>
          <w:p w:rsidR="00AD395A" w:rsidRPr="0033688C" w:rsidRDefault="00AD395A" w:rsidP="00F658CF">
            <w:pPr>
              <w:rPr>
                <w:lang w:val="uk-UA"/>
              </w:rPr>
            </w:pPr>
          </w:p>
        </w:tc>
        <w:tc>
          <w:tcPr>
            <w:tcW w:w="8805" w:type="dxa"/>
            <w:gridSpan w:val="2"/>
          </w:tcPr>
          <w:p w:rsidR="00AD395A" w:rsidRPr="0033688C" w:rsidRDefault="00E96908" w:rsidP="00802A00">
            <w:pPr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Підготовка кваліфікованих фахівців у галузі права, які працюють для утвердження в суспільстві верховенства права та розвитку правової свідомості й правової культури громадян. Виховання професійного юриста, здатного вирішувати питання юридичного забезпечення різноманітних сфер суспільної дія</w:t>
            </w:r>
            <w:r w:rsidR="00F53073">
              <w:rPr>
                <w:lang w:val="uk-UA"/>
              </w:rPr>
              <w:t xml:space="preserve">льності з акцентом на </w:t>
            </w:r>
            <w:r w:rsidRPr="0033688C">
              <w:rPr>
                <w:lang w:val="uk-UA"/>
              </w:rPr>
              <w:t>господарські правовідносини.</w:t>
            </w:r>
          </w:p>
        </w:tc>
      </w:tr>
      <w:tr w:rsidR="0033688C" w:rsidRPr="0033688C" w:rsidTr="0033688C">
        <w:trPr>
          <w:trHeight w:val="278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t>б</w:t>
            </w:r>
          </w:p>
        </w:tc>
        <w:tc>
          <w:tcPr>
            <w:tcW w:w="8835" w:type="dxa"/>
            <w:gridSpan w:val="4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t>Характеристика програми</w:t>
            </w:r>
          </w:p>
        </w:tc>
      </w:tr>
      <w:tr w:rsidR="0033688C" w:rsidRPr="0033688C" w:rsidTr="00872B5A">
        <w:trPr>
          <w:trHeight w:val="552"/>
        </w:trPr>
        <w:tc>
          <w:tcPr>
            <w:tcW w:w="871" w:type="dxa"/>
          </w:tcPr>
          <w:p w:rsidR="00AD395A" w:rsidRPr="0033688C" w:rsidRDefault="00AD395A" w:rsidP="00F658CF">
            <w:pPr>
              <w:rPr>
                <w:lang w:val="uk-UA"/>
              </w:rPr>
            </w:pPr>
            <w:r w:rsidRPr="0033688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AD395A" w:rsidRPr="0033688C" w:rsidRDefault="00AD395A" w:rsidP="00F658CF">
            <w:pPr>
              <w:rPr>
                <w:i/>
                <w:lang w:val="uk-UA"/>
              </w:rPr>
            </w:pPr>
            <w:r w:rsidRPr="0033688C">
              <w:rPr>
                <w:i/>
                <w:lang w:val="uk-UA"/>
              </w:rPr>
              <w:t>Предметна область, напрям</w:t>
            </w:r>
          </w:p>
        </w:tc>
        <w:tc>
          <w:tcPr>
            <w:tcW w:w="6458" w:type="dxa"/>
          </w:tcPr>
          <w:p w:rsidR="00AD395A" w:rsidRPr="0033688C" w:rsidRDefault="00422180" w:rsidP="00822BC3">
            <w:pPr>
              <w:jc w:val="both"/>
              <w:rPr>
                <w:lang w:val="uk-UA"/>
              </w:rPr>
            </w:pPr>
            <w:r w:rsidRPr="000F3AC2">
              <w:rPr>
                <w:lang w:val="uk-UA"/>
              </w:rPr>
              <w:t xml:space="preserve">Дисципліни </w:t>
            </w:r>
            <w:r>
              <w:rPr>
                <w:lang w:val="uk-UA"/>
              </w:rPr>
              <w:t xml:space="preserve">загальної </w:t>
            </w:r>
            <w:r w:rsidRPr="000F3AC2">
              <w:rPr>
                <w:lang w:val="uk-UA"/>
              </w:rPr>
              <w:t xml:space="preserve">підготовки </w:t>
            </w:r>
            <w:r w:rsidRPr="00D6318A">
              <w:rPr>
                <w:lang w:val="uk-UA"/>
              </w:rPr>
              <w:t xml:space="preserve">– </w:t>
            </w:r>
            <w:r>
              <w:rPr>
                <w:lang w:val="uk-UA"/>
              </w:rPr>
              <w:t>10</w:t>
            </w:r>
            <w:r w:rsidRPr="000F3AC2">
              <w:rPr>
                <w:spacing w:val="-4"/>
                <w:lang w:val="uk-UA"/>
              </w:rPr>
              <w:t> </w:t>
            </w:r>
            <w:r w:rsidRPr="000F3AC2">
              <w:rPr>
                <w:lang w:val="uk-UA"/>
              </w:rPr>
              <w:t>%, професійн</w:t>
            </w:r>
            <w:r>
              <w:rPr>
                <w:lang w:val="uk-UA"/>
              </w:rPr>
              <w:t>ої та практичної підготовки – 90</w:t>
            </w:r>
            <w:r w:rsidRPr="000F3AC2">
              <w:rPr>
                <w:spacing w:val="-4"/>
                <w:lang w:val="uk-UA"/>
              </w:rPr>
              <w:t> </w:t>
            </w:r>
            <w:r w:rsidRPr="000F3AC2">
              <w:rPr>
                <w:lang w:val="uk-UA"/>
              </w:rPr>
              <w:t>%.</w:t>
            </w:r>
          </w:p>
        </w:tc>
      </w:tr>
      <w:tr w:rsidR="0033688C" w:rsidRPr="0033688C" w:rsidTr="0033688C">
        <w:trPr>
          <w:trHeight w:val="643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lang w:val="uk-UA"/>
              </w:rPr>
            </w:pPr>
            <w:r w:rsidRPr="0033688C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AD395A" w:rsidRPr="0033688C" w:rsidRDefault="00AD395A" w:rsidP="00F658CF">
            <w:pPr>
              <w:rPr>
                <w:i/>
                <w:lang w:val="uk-UA"/>
              </w:rPr>
            </w:pPr>
            <w:r w:rsidRPr="0033688C">
              <w:rPr>
                <w:i/>
                <w:lang w:val="uk-UA"/>
              </w:rPr>
              <w:t>Фокус програми: загальна/спеціальна</w:t>
            </w:r>
          </w:p>
        </w:tc>
        <w:tc>
          <w:tcPr>
            <w:tcW w:w="6458" w:type="dxa"/>
          </w:tcPr>
          <w:p w:rsidR="00AD395A" w:rsidRPr="0033688C" w:rsidRDefault="00E96908" w:rsidP="00822BC3">
            <w:pPr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Акцент на визначенні та використанні первинних джерел (законодавство України) та вторинних джерел (правозастосовна практика та наукова література) критично.</w:t>
            </w:r>
          </w:p>
        </w:tc>
      </w:tr>
      <w:tr w:rsidR="0033688C" w:rsidRPr="0033688C" w:rsidTr="0033688C">
        <w:trPr>
          <w:trHeight w:val="1058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lang w:val="uk-UA"/>
              </w:rPr>
            </w:pPr>
            <w:r w:rsidRPr="0033688C">
              <w:rPr>
                <w:lang w:val="uk-UA"/>
              </w:rPr>
              <w:t>3</w:t>
            </w:r>
          </w:p>
        </w:tc>
        <w:tc>
          <w:tcPr>
            <w:tcW w:w="2377" w:type="dxa"/>
            <w:gridSpan w:val="3"/>
          </w:tcPr>
          <w:p w:rsidR="00AD395A" w:rsidRPr="0033688C" w:rsidRDefault="00E96908" w:rsidP="00F658CF">
            <w:pPr>
              <w:rPr>
                <w:i/>
                <w:lang w:val="uk-UA"/>
              </w:rPr>
            </w:pPr>
            <w:r w:rsidRPr="0033688C">
              <w:rPr>
                <w:i/>
                <w:lang w:val="uk-UA"/>
              </w:rPr>
              <w:t>Оріє</w:t>
            </w:r>
            <w:r w:rsidR="00AD395A" w:rsidRPr="0033688C">
              <w:rPr>
                <w:i/>
                <w:lang w:val="uk-UA"/>
              </w:rPr>
              <w:t>нтація програми</w:t>
            </w:r>
          </w:p>
        </w:tc>
        <w:tc>
          <w:tcPr>
            <w:tcW w:w="6458" w:type="dxa"/>
          </w:tcPr>
          <w:p w:rsidR="00AD395A" w:rsidRPr="0033688C" w:rsidRDefault="00E96908" w:rsidP="00422180">
            <w:pPr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Студенти-правники можуть під час навчання робити акцент</w:t>
            </w:r>
            <w:r w:rsidR="00422180">
              <w:rPr>
                <w:lang w:val="uk-UA"/>
              </w:rPr>
              <w:t xml:space="preserve"> на учбових дисциплінах господарсько</w:t>
            </w:r>
            <w:r w:rsidRPr="0033688C">
              <w:rPr>
                <w:lang w:val="uk-UA"/>
              </w:rPr>
              <w:t xml:space="preserve">-правового циклу. Навчальна мобільність за міжнародними програмами обміну рекомендується, однак не є обов’язковою. Всі студенти активно залучаються до науково-дослідної роботи в сфері права, а також проходять спеціалізовану правову практику (навчальну та виробничу). </w:t>
            </w:r>
          </w:p>
        </w:tc>
      </w:tr>
      <w:tr w:rsidR="0033688C" w:rsidRPr="0033688C" w:rsidTr="0033688C">
        <w:trPr>
          <w:trHeight w:val="680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lang w:val="uk-UA"/>
              </w:rPr>
            </w:pPr>
            <w:r w:rsidRPr="0033688C">
              <w:rPr>
                <w:lang w:val="uk-UA"/>
              </w:rPr>
              <w:t>4</w:t>
            </w:r>
          </w:p>
        </w:tc>
        <w:tc>
          <w:tcPr>
            <w:tcW w:w="2377" w:type="dxa"/>
            <w:gridSpan w:val="3"/>
          </w:tcPr>
          <w:p w:rsidR="00AD395A" w:rsidRPr="0033688C" w:rsidRDefault="00AD395A" w:rsidP="00F658CF">
            <w:pPr>
              <w:rPr>
                <w:i/>
                <w:lang w:val="uk-UA"/>
              </w:rPr>
            </w:pPr>
            <w:r w:rsidRPr="0033688C">
              <w:rPr>
                <w:i/>
                <w:lang w:val="uk-UA"/>
              </w:rPr>
              <w:t>Особливості програми</w:t>
            </w:r>
          </w:p>
        </w:tc>
        <w:tc>
          <w:tcPr>
            <w:tcW w:w="6458" w:type="dxa"/>
          </w:tcPr>
          <w:p w:rsidR="00822BC3" w:rsidRPr="0033688C" w:rsidRDefault="00422180" w:rsidP="00822BC3">
            <w:pPr>
              <w:jc w:val="both"/>
              <w:rPr>
                <w:lang w:val="uk-UA"/>
              </w:rPr>
            </w:pPr>
            <w:r w:rsidRPr="000F3AC2">
              <w:rPr>
                <w:color w:val="000000"/>
                <w:lang w:val="uk-UA"/>
              </w:rPr>
              <w:t>Здійснюється з використанням передового зарубіжного та вітчизняного досвіду, широкого застосування комп'ютерних технологій обробки предметної інформації у процесі навчання.</w:t>
            </w:r>
          </w:p>
        </w:tc>
      </w:tr>
      <w:tr w:rsidR="0033688C" w:rsidRPr="0033688C" w:rsidTr="00872B5A">
        <w:trPr>
          <w:trHeight w:val="347"/>
        </w:trPr>
        <w:tc>
          <w:tcPr>
            <w:tcW w:w="871" w:type="dxa"/>
          </w:tcPr>
          <w:p w:rsidR="00822BC3" w:rsidRPr="0033688C" w:rsidRDefault="00822BC3" w:rsidP="00822BC3">
            <w:pPr>
              <w:rPr>
                <w:b/>
                <w:sz w:val="8"/>
                <w:szCs w:val="8"/>
                <w:lang w:val="uk-UA"/>
              </w:rPr>
            </w:pPr>
          </w:p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t>в</w:t>
            </w:r>
          </w:p>
        </w:tc>
        <w:tc>
          <w:tcPr>
            <w:tcW w:w="8835" w:type="dxa"/>
            <w:gridSpan w:val="4"/>
          </w:tcPr>
          <w:p w:rsidR="00822BC3" w:rsidRPr="0033688C" w:rsidRDefault="00822BC3" w:rsidP="00822BC3">
            <w:pPr>
              <w:rPr>
                <w:b/>
                <w:sz w:val="8"/>
                <w:szCs w:val="8"/>
                <w:lang w:val="uk-UA"/>
              </w:rPr>
            </w:pPr>
          </w:p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t>Працевлаштування та продовження освіти</w:t>
            </w:r>
          </w:p>
        </w:tc>
      </w:tr>
      <w:tr w:rsidR="0033688C" w:rsidRPr="007E694C" w:rsidTr="0033688C">
        <w:trPr>
          <w:trHeight w:val="274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lang w:val="uk-UA"/>
              </w:rPr>
            </w:pPr>
            <w:r w:rsidRPr="0033688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AD395A" w:rsidRPr="0033688C" w:rsidRDefault="00AD395A" w:rsidP="00F658CF">
            <w:pPr>
              <w:rPr>
                <w:i/>
                <w:lang w:val="uk-UA"/>
              </w:rPr>
            </w:pPr>
            <w:r w:rsidRPr="0033688C">
              <w:rPr>
                <w:i/>
                <w:lang w:val="uk-UA"/>
              </w:rPr>
              <w:t xml:space="preserve">Працевлаштування </w:t>
            </w:r>
          </w:p>
        </w:tc>
        <w:tc>
          <w:tcPr>
            <w:tcW w:w="6458" w:type="dxa"/>
          </w:tcPr>
          <w:p w:rsidR="00AD395A" w:rsidRPr="0033688C" w:rsidRDefault="00822BC3" w:rsidP="00822BC3">
            <w:pPr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Підготовлені в межах програми фахівці-юристи мають можливість працювати за спеціальністю в органах публічної адміністрації України (органах державної влади й місцевого самоврядування), а також на підприємствах, в установах та організаціях як суто юридичного спрямування, так і тих, що функціонують у різноманітних сферах суспільного життя.</w:t>
            </w:r>
          </w:p>
        </w:tc>
      </w:tr>
      <w:tr w:rsidR="0033688C" w:rsidRPr="0033688C" w:rsidTr="0033688C">
        <w:trPr>
          <w:trHeight w:val="878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lang w:val="uk-UA"/>
              </w:rPr>
            </w:pPr>
            <w:r w:rsidRPr="0033688C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AD395A" w:rsidRPr="0033688C" w:rsidRDefault="00AD395A" w:rsidP="00F658CF">
            <w:pPr>
              <w:rPr>
                <w:i/>
                <w:lang w:val="uk-UA"/>
              </w:rPr>
            </w:pPr>
            <w:r w:rsidRPr="0033688C">
              <w:rPr>
                <w:i/>
                <w:lang w:val="uk-UA"/>
              </w:rPr>
              <w:t xml:space="preserve">Продовження освіти </w:t>
            </w:r>
          </w:p>
        </w:tc>
        <w:tc>
          <w:tcPr>
            <w:tcW w:w="6458" w:type="dxa"/>
          </w:tcPr>
          <w:p w:rsidR="00AD395A" w:rsidRPr="0033688C" w:rsidRDefault="00422180" w:rsidP="00822BC3">
            <w:pPr>
              <w:jc w:val="both"/>
              <w:rPr>
                <w:lang w:val="uk-UA"/>
              </w:rPr>
            </w:pPr>
            <w:r w:rsidRPr="000F3AC2">
              <w:rPr>
                <w:color w:val="000000"/>
                <w:lang w:val="uk-UA"/>
              </w:rPr>
              <w:t xml:space="preserve">Можливість навчатися за програмою </w:t>
            </w:r>
            <w:r>
              <w:rPr>
                <w:color w:val="000000"/>
                <w:lang w:val="uk-UA"/>
              </w:rPr>
              <w:t>т</w:t>
            </w:r>
            <w:r w:rsidRPr="000F3AC2">
              <w:rPr>
                <w:color w:val="000000"/>
                <w:lang w:val="uk-UA"/>
              </w:rPr>
              <w:t>р</w:t>
            </w:r>
            <w:r>
              <w:rPr>
                <w:color w:val="000000"/>
                <w:lang w:val="uk-UA"/>
              </w:rPr>
              <w:t>етьо</w:t>
            </w:r>
            <w:r w:rsidRPr="000F3AC2">
              <w:rPr>
                <w:color w:val="000000"/>
                <w:lang w:val="uk-UA"/>
              </w:rPr>
              <w:t xml:space="preserve">го циклу за цією галуззю знань (що узгоджується з отриманим дипломом </w:t>
            </w:r>
            <w:r>
              <w:rPr>
                <w:color w:val="000000"/>
                <w:lang w:val="uk-UA"/>
              </w:rPr>
              <w:t>м</w:t>
            </w:r>
            <w:r w:rsidRPr="000F3AC2">
              <w:rPr>
                <w:color w:val="000000"/>
                <w:lang w:val="uk-UA"/>
              </w:rPr>
              <w:t>а</w:t>
            </w:r>
            <w:r>
              <w:rPr>
                <w:color w:val="000000"/>
                <w:lang w:val="uk-UA"/>
              </w:rPr>
              <w:t>гіст</w:t>
            </w:r>
            <w:r w:rsidRPr="000F3AC2">
              <w:rPr>
                <w:color w:val="000000"/>
                <w:lang w:val="uk-UA"/>
              </w:rPr>
              <w:t>ра) або суміжною.</w:t>
            </w:r>
          </w:p>
        </w:tc>
      </w:tr>
      <w:tr w:rsidR="0033688C" w:rsidRPr="0033688C" w:rsidTr="00872B5A">
        <w:trPr>
          <w:trHeight w:val="403"/>
        </w:trPr>
        <w:tc>
          <w:tcPr>
            <w:tcW w:w="886" w:type="dxa"/>
            <w:gridSpan w:val="2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t>г</w:t>
            </w:r>
          </w:p>
        </w:tc>
        <w:tc>
          <w:tcPr>
            <w:tcW w:w="8820" w:type="dxa"/>
            <w:gridSpan w:val="3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t>Стиль та методика навчання</w:t>
            </w:r>
          </w:p>
        </w:tc>
      </w:tr>
      <w:tr w:rsidR="0033688C" w:rsidRPr="0033688C" w:rsidTr="0033688C">
        <w:trPr>
          <w:trHeight w:val="1966"/>
        </w:trPr>
        <w:tc>
          <w:tcPr>
            <w:tcW w:w="886" w:type="dxa"/>
            <w:gridSpan w:val="2"/>
          </w:tcPr>
          <w:p w:rsidR="00AD395A" w:rsidRPr="0033688C" w:rsidRDefault="00AD395A" w:rsidP="00F658CF">
            <w:pPr>
              <w:jc w:val="center"/>
              <w:rPr>
                <w:lang w:val="uk-UA"/>
              </w:rPr>
            </w:pPr>
            <w:r w:rsidRPr="0033688C">
              <w:rPr>
                <w:lang w:val="uk-UA"/>
              </w:rPr>
              <w:lastRenderedPageBreak/>
              <w:t>1</w:t>
            </w:r>
          </w:p>
        </w:tc>
        <w:tc>
          <w:tcPr>
            <w:tcW w:w="2362" w:type="dxa"/>
            <w:gridSpan w:val="2"/>
          </w:tcPr>
          <w:p w:rsidR="00AD395A" w:rsidRPr="0033688C" w:rsidRDefault="00AD395A" w:rsidP="00F658CF">
            <w:pPr>
              <w:rPr>
                <w:i/>
                <w:lang w:val="uk-UA"/>
              </w:rPr>
            </w:pPr>
            <w:r w:rsidRPr="0033688C">
              <w:rPr>
                <w:i/>
                <w:lang w:val="uk-UA"/>
              </w:rPr>
              <w:t xml:space="preserve">Підходи до викладання та навчання </w:t>
            </w:r>
          </w:p>
        </w:tc>
        <w:tc>
          <w:tcPr>
            <w:tcW w:w="6458" w:type="dxa"/>
          </w:tcPr>
          <w:p w:rsidR="00AD395A" w:rsidRPr="0033688C" w:rsidRDefault="00822BC3" w:rsidP="00872B5A">
            <w:pPr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Загальний стиль навчання – практично орієнтований. Лекційні курси поєднуються з семінарами та практичними заняттями. Переважно навчання відбу</w:t>
            </w:r>
            <w:r w:rsidR="00872B5A">
              <w:rPr>
                <w:lang w:val="uk-UA"/>
              </w:rPr>
              <w:t>вається в малих групах (до 20</w:t>
            </w:r>
            <w:r w:rsidRPr="0033688C">
              <w:rPr>
                <w:lang w:val="uk-UA"/>
              </w:rPr>
              <w:t xml:space="preserve"> осіб), у формі дискусій, колективного вирішення проблем, шляхом подання презентацій та виступів. Під час останнього року навчання значна увага приділяється написанню </w:t>
            </w:r>
            <w:r w:rsidR="00872B5A">
              <w:rPr>
                <w:lang w:val="uk-UA"/>
              </w:rPr>
              <w:t>магістерсь</w:t>
            </w:r>
            <w:r w:rsidRPr="0033688C">
              <w:rPr>
                <w:lang w:val="uk-UA"/>
              </w:rPr>
              <w:t xml:space="preserve">кої роботи, та участі у студентських наукових конференціях. </w:t>
            </w:r>
          </w:p>
        </w:tc>
      </w:tr>
      <w:tr w:rsidR="0033688C" w:rsidRPr="007E694C" w:rsidTr="0033688C">
        <w:trPr>
          <w:trHeight w:val="910"/>
        </w:trPr>
        <w:tc>
          <w:tcPr>
            <w:tcW w:w="886" w:type="dxa"/>
            <w:gridSpan w:val="2"/>
          </w:tcPr>
          <w:p w:rsidR="00AD395A" w:rsidRPr="0033688C" w:rsidRDefault="00AD395A" w:rsidP="00F658CF">
            <w:pPr>
              <w:jc w:val="center"/>
              <w:rPr>
                <w:lang w:val="uk-UA"/>
              </w:rPr>
            </w:pPr>
            <w:r w:rsidRPr="0033688C">
              <w:rPr>
                <w:lang w:val="uk-UA"/>
              </w:rPr>
              <w:t>2</w:t>
            </w:r>
          </w:p>
        </w:tc>
        <w:tc>
          <w:tcPr>
            <w:tcW w:w="2362" w:type="dxa"/>
            <w:gridSpan w:val="2"/>
          </w:tcPr>
          <w:p w:rsidR="00AD395A" w:rsidRPr="0033688C" w:rsidRDefault="00AD395A" w:rsidP="00F658CF">
            <w:pPr>
              <w:rPr>
                <w:i/>
                <w:lang w:val="uk-UA"/>
              </w:rPr>
            </w:pPr>
            <w:r w:rsidRPr="0033688C">
              <w:rPr>
                <w:i/>
                <w:lang w:val="uk-UA"/>
              </w:rPr>
              <w:t>Система оцінюва</w:t>
            </w:r>
            <w:r w:rsidR="00822BC3" w:rsidRPr="0033688C">
              <w:rPr>
                <w:i/>
                <w:lang w:val="uk-UA"/>
              </w:rPr>
              <w:t>н</w:t>
            </w:r>
            <w:r w:rsidRPr="0033688C">
              <w:rPr>
                <w:i/>
                <w:lang w:val="uk-UA"/>
              </w:rPr>
              <w:t>ня</w:t>
            </w:r>
          </w:p>
        </w:tc>
        <w:tc>
          <w:tcPr>
            <w:tcW w:w="6458" w:type="dxa"/>
          </w:tcPr>
          <w:p w:rsidR="00AD395A" w:rsidRPr="0033688C" w:rsidRDefault="00822BC3" w:rsidP="00822BC3">
            <w:pPr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Усні та письмові відповіді на семінарських заняттях, контрольні роботи – для перевірки основних юридичних знань; регулярні зрізи знань; індивідуальні презентації; заліки та екзамени; державна атестація.</w:t>
            </w:r>
          </w:p>
        </w:tc>
      </w:tr>
      <w:tr w:rsidR="0033688C" w:rsidRPr="0033688C" w:rsidTr="0033688C">
        <w:trPr>
          <w:trHeight w:val="343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t>д</w:t>
            </w:r>
          </w:p>
        </w:tc>
        <w:tc>
          <w:tcPr>
            <w:tcW w:w="8835" w:type="dxa"/>
            <w:gridSpan w:val="4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t>Програмні компетентності</w:t>
            </w:r>
          </w:p>
        </w:tc>
      </w:tr>
      <w:tr w:rsidR="0033688C" w:rsidRPr="0033688C" w:rsidTr="0033688C">
        <w:trPr>
          <w:trHeight w:val="3302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lang w:val="uk-UA"/>
              </w:rPr>
            </w:pPr>
            <w:r w:rsidRPr="0033688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AD395A" w:rsidRPr="0033688C" w:rsidRDefault="00AD395A" w:rsidP="00F658CF">
            <w:pPr>
              <w:rPr>
                <w:i/>
                <w:lang w:val="uk-UA"/>
              </w:rPr>
            </w:pPr>
            <w:r w:rsidRPr="0033688C">
              <w:rPr>
                <w:i/>
                <w:lang w:val="uk-UA"/>
              </w:rPr>
              <w:t>Загальні</w:t>
            </w:r>
          </w:p>
        </w:tc>
        <w:tc>
          <w:tcPr>
            <w:tcW w:w="6458" w:type="dxa"/>
          </w:tcPr>
          <w:p w:rsidR="00B50000" w:rsidRPr="0033688C" w:rsidRDefault="00B50000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здатність формувати власні оцінки та позиції щодо становлення до минулого, сучасного та майбутнього України; аналізувати сучасні проблеми розвитку суспільства й виробляти власну життєву позицію;</w:t>
            </w:r>
          </w:p>
          <w:p w:rsidR="00B50000" w:rsidRPr="0033688C" w:rsidRDefault="00B50000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володіння практичними навичками щодо оперативного та якісного збору, перевірки інформації, її належного джерельного оформлення – під час підготовки наукових робіт, офіційних документів чи юридичних висновків;</w:t>
            </w:r>
          </w:p>
          <w:p w:rsidR="00B50000" w:rsidRPr="0033688C" w:rsidRDefault="00B50000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здатність до самонавчання та продовження професійного розвитку;</w:t>
            </w:r>
          </w:p>
          <w:p w:rsidR="00B50000" w:rsidRPr="0033688C" w:rsidRDefault="00B50000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навички спілкування, що включає усне та письмове мовлення, належне вживання української мови та вільне володіння іноземними мовами, належне використання юридичної термінології відповідно до традицій офіційно-ділового стилю української мови. Уміти здійснювати загальне стилістичне, орфографічне, синтаксичне редагування офіційних документів та матеріалів доктринального характеру;</w:t>
            </w:r>
          </w:p>
          <w:p w:rsidR="00AD395A" w:rsidRPr="0033688C" w:rsidRDefault="00B50000" w:rsidP="0033688C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навички взаємодії з іншими людьми, уміння працювати в групах, а також навички активної участі в межах загального судового процес</w:t>
            </w:r>
            <w:r w:rsidR="0033688C" w:rsidRPr="0033688C">
              <w:rPr>
                <w:lang w:val="uk-UA"/>
              </w:rPr>
              <w:t>у й обстоювання власної позиції.</w:t>
            </w:r>
          </w:p>
        </w:tc>
      </w:tr>
      <w:tr w:rsidR="0033688C" w:rsidRPr="0033688C" w:rsidTr="00F673A4">
        <w:trPr>
          <w:trHeight w:val="4243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lang w:val="uk-UA"/>
              </w:rPr>
            </w:pPr>
            <w:r w:rsidRPr="0033688C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AD395A" w:rsidRPr="0033688C" w:rsidRDefault="00AD395A" w:rsidP="00F658CF">
            <w:pPr>
              <w:rPr>
                <w:i/>
                <w:lang w:val="uk-UA"/>
              </w:rPr>
            </w:pPr>
            <w:r w:rsidRPr="0033688C">
              <w:rPr>
                <w:i/>
                <w:lang w:val="uk-UA"/>
              </w:rPr>
              <w:t>Фахові</w:t>
            </w:r>
          </w:p>
        </w:tc>
        <w:tc>
          <w:tcPr>
            <w:tcW w:w="6458" w:type="dxa"/>
          </w:tcPr>
          <w:p w:rsidR="00AD395A" w:rsidRPr="0033688C" w:rsidRDefault="00AD395A" w:rsidP="00F658CF">
            <w:pPr>
              <w:rPr>
                <w:rFonts w:cs="Calibri"/>
                <w:lang w:val="uk-UA"/>
              </w:rPr>
            </w:pPr>
            <w:r w:rsidRPr="0033688C">
              <w:rPr>
                <w:rFonts w:cs="Calibri"/>
                <w:lang w:val="uk-UA"/>
              </w:rPr>
              <w:t xml:space="preserve">· </w:t>
            </w:r>
            <w:r w:rsidRPr="0033688C">
              <w:rPr>
                <w:rFonts w:cs="Calibri"/>
                <w:b/>
                <w:lang w:val="uk-UA"/>
              </w:rPr>
              <w:t xml:space="preserve">Базові загальні знання. </w:t>
            </w:r>
            <w:r w:rsidRPr="0033688C">
              <w:rPr>
                <w:rFonts w:cs="Calibri"/>
                <w:lang w:val="uk-UA"/>
              </w:rPr>
              <w:t xml:space="preserve">Володіти базовими </w:t>
            </w:r>
            <w:r w:rsidR="00B50000" w:rsidRPr="0033688C">
              <w:rPr>
                <w:rFonts w:cs="Calibri"/>
                <w:lang w:val="uk-UA"/>
              </w:rPr>
              <w:t>юридичними</w:t>
            </w:r>
            <w:r w:rsidRPr="0033688C">
              <w:rPr>
                <w:rFonts w:cs="Calibri"/>
                <w:lang w:val="uk-UA"/>
              </w:rPr>
              <w:t xml:space="preserve"> знаннями, а саме: </w:t>
            </w:r>
            <w:r w:rsidR="00B50000" w:rsidRPr="0033688C">
              <w:rPr>
                <w:rFonts w:cs="Calibri"/>
                <w:lang w:val="uk-UA"/>
              </w:rPr>
              <w:t>основні галу</w:t>
            </w:r>
            <w:r w:rsidR="00094603" w:rsidRPr="0033688C">
              <w:rPr>
                <w:rFonts w:cs="Calibri"/>
                <w:lang w:val="uk-UA"/>
              </w:rPr>
              <w:t>зі права України та практика застосування їх норм</w:t>
            </w:r>
            <w:r w:rsidRPr="0033688C">
              <w:rPr>
                <w:rFonts w:cs="Calibri"/>
                <w:lang w:val="uk-UA"/>
              </w:rPr>
              <w:t>.</w:t>
            </w:r>
          </w:p>
          <w:p w:rsidR="00094603" w:rsidRPr="0033688C" w:rsidRDefault="00094603" w:rsidP="00094603">
            <w:pPr>
              <w:tabs>
                <w:tab w:val="left" w:pos="291"/>
              </w:tabs>
              <w:jc w:val="both"/>
              <w:rPr>
                <w:rFonts w:cs="Calibri"/>
                <w:b/>
                <w:lang w:val="uk-UA"/>
              </w:rPr>
            </w:pPr>
            <w:r w:rsidRPr="0033688C">
              <w:rPr>
                <w:rFonts w:cs="Calibri"/>
                <w:b/>
                <w:lang w:val="uk-UA"/>
              </w:rPr>
              <w:t>Застосування знань на практиці:</w:t>
            </w:r>
            <w:r w:rsidR="00AD395A" w:rsidRPr="0033688C">
              <w:rPr>
                <w:rFonts w:cs="Calibri"/>
                <w:b/>
                <w:lang w:val="uk-UA"/>
              </w:rPr>
              <w:t xml:space="preserve"> </w:t>
            </w:r>
          </w:p>
          <w:p w:rsidR="00094603" w:rsidRPr="0033688C" w:rsidRDefault="00094603" w:rsidP="00094603">
            <w:pPr>
              <w:pStyle w:val="a4"/>
              <w:numPr>
                <w:ilvl w:val="0"/>
                <w:numId w:val="4"/>
              </w:numPr>
              <w:tabs>
                <w:tab w:val="left" w:pos="291"/>
              </w:tabs>
              <w:ind w:left="7" w:hanging="7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здатність давати правильну правову оцінку окремих доказів, їх сукупності в юридичній справі та в конкретній процесуальній ситуації;</w:t>
            </w:r>
          </w:p>
          <w:p w:rsidR="00094603" w:rsidRPr="0033688C" w:rsidRDefault="00094603" w:rsidP="00094603">
            <w:pPr>
              <w:numPr>
                <w:ilvl w:val="0"/>
                <w:numId w:val="3"/>
              </w:numPr>
              <w:tabs>
                <w:tab w:val="left" w:pos="291"/>
              </w:tabs>
              <w:ind w:left="0" w:firstLine="7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ознайомлення зі специфічними формами та напрямами практичної діяльності правника в межах дисциплін адвокатської діяльності та нотаріату;</w:t>
            </w:r>
          </w:p>
          <w:p w:rsidR="00094603" w:rsidRPr="0033688C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орієнтування в системі чинного законодавства;</w:t>
            </w:r>
          </w:p>
          <w:p w:rsidR="00094603" w:rsidRPr="0033688C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здатність тлумачити чинне законодавство;</w:t>
            </w:r>
          </w:p>
          <w:p w:rsidR="00094603" w:rsidRPr="0033688C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навички оперативного та ефективного орієнтування в нормативній базі, розрізнення джерел права із врахуванням їх юридичної сили та ієрархії. Вирішення проблеми конкуренції норм законодавства;</w:t>
            </w:r>
          </w:p>
          <w:p w:rsidR="00094603" w:rsidRPr="0033688C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 xml:space="preserve">навички роботи зі значними масивами спеціалізованої інформації нормативного та доктринального характеру; </w:t>
            </w:r>
            <w:r w:rsidRPr="0033688C">
              <w:rPr>
                <w:lang w:val="uk-UA"/>
              </w:rPr>
              <w:lastRenderedPageBreak/>
              <w:t>уміння сформулювати власну внутрішньо цілісну, логічну й обґрунтовану позицію на основі максимально повного опрацювання джерельної бази;</w:t>
            </w:r>
          </w:p>
          <w:p w:rsidR="00094603" w:rsidRPr="0033688C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підготовка й укладання, оформлення правочинів, а також підготовка та складання інших офіційних та процесуальних документів;</w:t>
            </w:r>
          </w:p>
          <w:p w:rsidR="00094603" w:rsidRPr="0033688C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знання й навички щодо реєстрації суб’єкта господарювання та підготовки документів щодо його діяльності;</w:t>
            </w:r>
          </w:p>
          <w:p w:rsidR="00094603" w:rsidRPr="0033688C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здобуття навичок кваліф</w:t>
            </w:r>
            <w:r w:rsidR="00F673A4">
              <w:rPr>
                <w:lang w:val="uk-UA"/>
              </w:rPr>
              <w:t>ікації правопорушень</w:t>
            </w:r>
            <w:r w:rsidRPr="0033688C">
              <w:rPr>
                <w:lang w:val="uk-UA"/>
              </w:rPr>
              <w:t xml:space="preserve"> у межах </w:t>
            </w:r>
            <w:r w:rsidR="00F673A4">
              <w:rPr>
                <w:lang w:val="uk-UA"/>
              </w:rPr>
              <w:t xml:space="preserve">господарського права, </w:t>
            </w:r>
            <w:r w:rsidRPr="0033688C">
              <w:rPr>
                <w:lang w:val="uk-UA"/>
              </w:rPr>
              <w:t>ознайомлення із процедурним</w:t>
            </w:r>
            <w:r w:rsidR="00F673A4">
              <w:rPr>
                <w:lang w:val="uk-UA"/>
              </w:rPr>
              <w:t>и аспектами участі в господарсько</w:t>
            </w:r>
            <w:r w:rsidRPr="0033688C">
              <w:rPr>
                <w:lang w:val="uk-UA"/>
              </w:rPr>
              <w:t>му процесі;</w:t>
            </w:r>
          </w:p>
          <w:p w:rsidR="00AD395A" w:rsidRPr="0033688C" w:rsidRDefault="00094603" w:rsidP="00F673A4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 xml:space="preserve">орієнтація в </w:t>
            </w:r>
            <w:r w:rsidR="00F673A4">
              <w:rPr>
                <w:lang w:val="uk-UA"/>
              </w:rPr>
              <w:t>господарсько-процесуальному праві</w:t>
            </w:r>
            <w:r w:rsidRPr="0033688C">
              <w:rPr>
                <w:lang w:val="uk-UA"/>
              </w:rPr>
              <w:t xml:space="preserve">, зокрема, володіння знаннями й практичними навичками, необхідними для належної участі в судовому процесі в межах </w:t>
            </w:r>
            <w:r w:rsidR="00F673A4">
              <w:rPr>
                <w:lang w:val="uk-UA"/>
              </w:rPr>
              <w:t>господарського</w:t>
            </w:r>
            <w:r w:rsidRPr="0033688C">
              <w:rPr>
                <w:lang w:val="uk-UA"/>
              </w:rPr>
              <w:t xml:space="preserve"> судочинства.</w:t>
            </w:r>
          </w:p>
        </w:tc>
      </w:tr>
      <w:tr w:rsidR="0033688C" w:rsidRPr="0033688C" w:rsidTr="0033688C">
        <w:trPr>
          <w:trHeight w:val="349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lastRenderedPageBreak/>
              <w:t>е</w:t>
            </w:r>
          </w:p>
        </w:tc>
        <w:tc>
          <w:tcPr>
            <w:tcW w:w="8835" w:type="dxa"/>
            <w:gridSpan w:val="4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  <w:r w:rsidRPr="0033688C">
              <w:rPr>
                <w:b/>
                <w:lang w:val="uk-UA"/>
              </w:rPr>
              <w:t>Програмні результати навчання</w:t>
            </w:r>
          </w:p>
        </w:tc>
      </w:tr>
      <w:tr w:rsidR="0033688C" w:rsidRPr="0033688C" w:rsidTr="0033688C">
        <w:trPr>
          <w:trHeight w:val="349"/>
        </w:trPr>
        <w:tc>
          <w:tcPr>
            <w:tcW w:w="871" w:type="dxa"/>
          </w:tcPr>
          <w:p w:rsidR="00AD395A" w:rsidRPr="0033688C" w:rsidRDefault="00AD395A" w:rsidP="00F658C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835" w:type="dxa"/>
            <w:gridSpan w:val="4"/>
          </w:tcPr>
          <w:p w:rsidR="0033688C" w:rsidRPr="0033688C" w:rsidRDefault="006A0912" w:rsidP="006A0912">
            <w:pPr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 xml:space="preserve">Навчання за програмою зорієнтовано на засвоєння студентами базових засад права та окремих його галузей, </w:t>
            </w:r>
            <w:r w:rsidR="00360CD2">
              <w:rPr>
                <w:lang w:val="uk-UA"/>
              </w:rPr>
              <w:t xml:space="preserve">зокрема особливий акцент зроблений на вивченні господарського права, </w:t>
            </w:r>
            <w:r w:rsidRPr="0033688C">
              <w:rPr>
                <w:lang w:val="uk-UA"/>
              </w:rPr>
              <w:t>формування в них адекватного сприйняття та розуміння права як регулятора суспільних відносин, феномену людської цивілізації, а також на оглядове вивчення усієї системи юридичних наук, на здобуття знань, умінь та навичок у межах широкого кола галузей права. Також навчання за програмою передбачає розвиток у студентів спроможності застосовувати на практиці здобуті юридичні й загальнонаукові знання, вільно орієнтуватись у найбільш важливих організаційно-правових механізмах та правових інститутах конкретних галузей права. Своє головне завдання соціально-гуманітарний факультет у межах бакалаврської програми вбачає в підготовці правників нового покоління, спроможних на високому професійному рівні реалізовувати отримані знання в усіх сфе</w:t>
            </w:r>
            <w:r w:rsidR="0033688C" w:rsidRPr="0033688C">
              <w:rPr>
                <w:lang w:val="uk-UA"/>
              </w:rPr>
              <w:t>рах юридичної науки і практики.</w:t>
            </w:r>
          </w:p>
          <w:p w:rsidR="006A0912" w:rsidRPr="0033688C" w:rsidRDefault="006A0912" w:rsidP="006A0912">
            <w:pPr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Програмні результати навчання передбачають придбання студентами правниками наступних знань та навичок:</w:t>
            </w:r>
          </w:p>
          <w:p w:rsidR="007B5318" w:rsidRPr="0033688C" w:rsidRDefault="007B5318" w:rsidP="005D5A85">
            <w:pPr>
              <w:tabs>
                <w:tab w:val="left" w:pos="306"/>
              </w:tabs>
              <w:ind w:firstLine="542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здатність формувати власні оцінки та позиції щодо становлення до минулого, сучасного та майбутнього України; аналізувати сучасні проблеми розвитку суспільства й виробляти власну життєву позицію;</w:t>
            </w:r>
          </w:p>
          <w:p w:rsidR="007B5318" w:rsidRPr="0033688C" w:rsidRDefault="007B5318" w:rsidP="005D5A85">
            <w:pPr>
              <w:tabs>
                <w:tab w:val="left" w:pos="306"/>
              </w:tabs>
              <w:ind w:firstLine="542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володіння практичними навичками щодо оперативного та якісного збору, перевірки інформації, її належного джерельного оформлення – під час підготовки наукових робіт, офіційних документів чи юридичних висновків;</w:t>
            </w:r>
          </w:p>
          <w:p w:rsidR="007B5318" w:rsidRPr="0033688C" w:rsidRDefault="007B5318" w:rsidP="005D5A85">
            <w:pPr>
              <w:tabs>
                <w:tab w:val="left" w:pos="306"/>
              </w:tabs>
              <w:ind w:firstLine="542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здатність до самонавчання та продовження професійного розвитку;</w:t>
            </w:r>
          </w:p>
          <w:p w:rsidR="007B5318" w:rsidRPr="0033688C" w:rsidRDefault="007B5318" w:rsidP="005D5A85">
            <w:pPr>
              <w:tabs>
                <w:tab w:val="left" w:pos="306"/>
              </w:tabs>
              <w:ind w:firstLine="542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навички спілкування, що включає усне та письмове мовлення, належне вживання української мови та вільне володіння іноземними мовами, належне використання юридичної термінології відповідно до традицій офіційно-</w:t>
            </w:r>
            <w:r w:rsidR="0033688C" w:rsidRPr="0033688C">
              <w:rPr>
                <w:lang w:val="uk-UA"/>
              </w:rPr>
              <w:t>ділового стилю української мови</w:t>
            </w:r>
            <w:r w:rsidRPr="0033688C">
              <w:rPr>
                <w:lang w:val="uk-UA"/>
              </w:rPr>
              <w:t>;</w:t>
            </w:r>
          </w:p>
          <w:p w:rsidR="00AD395A" w:rsidRPr="0033688C" w:rsidRDefault="007B5318" w:rsidP="0033688C">
            <w:pPr>
              <w:tabs>
                <w:tab w:val="left" w:pos="306"/>
              </w:tabs>
              <w:ind w:firstLine="542"/>
              <w:jc w:val="both"/>
              <w:rPr>
                <w:lang w:val="uk-UA"/>
              </w:rPr>
            </w:pPr>
            <w:r w:rsidRPr="0033688C">
              <w:rPr>
                <w:lang w:val="uk-UA"/>
              </w:rPr>
              <w:t>навички взаємодії з іншими людьми, уміння працювати в групах, а також навички активної участі в межах загального судового процес</w:t>
            </w:r>
            <w:r w:rsidR="0033688C" w:rsidRPr="0033688C">
              <w:rPr>
                <w:lang w:val="uk-UA"/>
              </w:rPr>
              <w:t>у й обстоювання власної позиції</w:t>
            </w:r>
            <w:r w:rsidRPr="0033688C">
              <w:rPr>
                <w:lang w:val="uk-UA"/>
              </w:rPr>
              <w:t>.</w:t>
            </w:r>
          </w:p>
        </w:tc>
      </w:tr>
    </w:tbl>
    <w:p w:rsidR="00AD395A" w:rsidRPr="0033688C" w:rsidRDefault="00AD395A" w:rsidP="0033688C">
      <w:pPr>
        <w:jc w:val="both"/>
        <w:rPr>
          <w:sz w:val="16"/>
          <w:szCs w:val="16"/>
          <w:lang w:val="uk-UA"/>
        </w:rPr>
      </w:pPr>
    </w:p>
    <w:sectPr w:rsidR="00AD395A" w:rsidRPr="0033688C" w:rsidSect="003368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B5" w:rsidRDefault="002D05B5" w:rsidP="00AD395A">
      <w:r>
        <w:separator/>
      </w:r>
    </w:p>
  </w:endnote>
  <w:endnote w:type="continuationSeparator" w:id="0">
    <w:p w:rsidR="002D05B5" w:rsidRDefault="002D05B5" w:rsidP="00AD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B5" w:rsidRDefault="002D05B5" w:rsidP="00AD395A">
      <w:r>
        <w:separator/>
      </w:r>
    </w:p>
  </w:footnote>
  <w:footnote w:type="continuationSeparator" w:id="0">
    <w:p w:rsidR="002D05B5" w:rsidRDefault="002D05B5" w:rsidP="00AD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A11"/>
    <w:multiLevelType w:val="hybridMultilevel"/>
    <w:tmpl w:val="E21A82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A15FA"/>
    <w:multiLevelType w:val="hybridMultilevel"/>
    <w:tmpl w:val="240641D8"/>
    <w:lvl w:ilvl="0" w:tplc="6AE65CA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964369"/>
    <w:multiLevelType w:val="multilevel"/>
    <w:tmpl w:val="5F9AE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E6CBD"/>
    <w:multiLevelType w:val="multilevel"/>
    <w:tmpl w:val="CEAC4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5A"/>
    <w:rsid w:val="000503CE"/>
    <w:rsid w:val="000843B0"/>
    <w:rsid w:val="00094603"/>
    <w:rsid w:val="00104924"/>
    <w:rsid w:val="00127AAC"/>
    <w:rsid w:val="00131191"/>
    <w:rsid w:val="002024EA"/>
    <w:rsid w:val="00211241"/>
    <w:rsid w:val="002D05B5"/>
    <w:rsid w:val="002E6041"/>
    <w:rsid w:val="0033688C"/>
    <w:rsid w:val="00360CD2"/>
    <w:rsid w:val="00422180"/>
    <w:rsid w:val="00452135"/>
    <w:rsid w:val="00495DA4"/>
    <w:rsid w:val="0051724E"/>
    <w:rsid w:val="005A2A4A"/>
    <w:rsid w:val="005B5777"/>
    <w:rsid w:val="005D5A85"/>
    <w:rsid w:val="005E03DE"/>
    <w:rsid w:val="005F0975"/>
    <w:rsid w:val="006855DC"/>
    <w:rsid w:val="006A0912"/>
    <w:rsid w:val="006C576F"/>
    <w:rsid w:val="006E66A1"/>
    <w:rsid w:val="006F24B2"/>
    <w:rsid w:val="0073634D"/>
    <w:rsid w:val="007B5318"/>
    <w:rsid w:val="007E694C"/>
    <w:rsid w:val="00802A00"/>
    <w:rsid w:val="00804191"/>
    <w:rsid w:val="00822BC3"/>
    <w:rsid w:val="00872B5A"/>
    <w:rsid w:val="009D14B2"/>
    <w:rsid w:val="00A300FD"/>
    <w:rsid w:val="00AD395A"/>
    <w:rsid w:val="00B50000"/>
    <w:rsid w:val="00C04D17"/>
    <w:rsid w:val="00C36074"/>
    <w:rsid w:val="00D011C4"/>
    <w:rsid w:val="00D106F2"/>
    <w:rsid w:val="00D83F1C"/>
    <w:rsid w:val="00DD57AF"/>
    <w:rsid w:val="00E124C8"/>
    <w:rsid w:val="00E96908"/>
    <w:rsid w:val="00EF3A2E"/>
    <w:rsid w:val="00F53073"/>
    <w:rsid w:val="00F673A4"/>
    <w:rsid w:val="00FE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AD395A"/>
    <w:rPr>
      <w:vertAlign w:val="superscript"/>
    </w:rPr>
  </w:style>
  <w:style w:type="paragraph" w:styleId="a4">
    <w:name w:val="List Paragraph"/>
    <w:basedOn w:val="a"/>
    <w:uiPriority w:val="34"/>
    <w:qFormat/>
    <w:rsid w:val="00094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AD395A"/>
    <w:rPr>
      <w:vertAlign w:val="superscript"/>
    </w:rPr>
  </w:style>
  <w:style w:type="paragraph" w:styleId="a4">
    <w:name w:val="List Paragraph"/>
    <w:basedOn w:val="a"/>
    <w:uiPriority w:val="34"/>
    <w:qFormat/>
    <w:rsid w:val="00094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4810</Words>
  <Characters>2743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Avdieieva</cp:lastModifiedBy>
  <cp:revision>14</cp:revision>
  <cp:lastPrinted>2015-02-16T07:00:00Z</cp:lastPrinted>
  <dcterms:created xsi:type="dcterms:W3CDTF">2017-09-13T09:17:00Z</dcterms:created>
  <dcterms:modified xsi:type="dcterms:W3CDTF">2017-09-14T06:28:00Z</dcterms:modified>
</cp:coreProperties>
</file>